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0A" w:rsidRPr="00F0450A" w:rsidRDefault="00F0450A" w:rsidP="00F0450A">
      <w:pPr>
        <w:pStyle w:val="Default"/>
        <w:spacing w:line="276" w:lineRule="auto"/>
        <w:rPr>
          <w:rFonts w:eastAsia="Times New Roman"/>
        </w:rPr>
      </w:pPr>
      <w:r w:rsidRPr="00F0450A">
        <w:t>Aksana Samoylov</w:t>
      </w:r>
    </w:p>
    <w:p w:rsidR="00F0450A" w:rsidRPr="00F0450A" w:rsidRDefault="00F0450A" w:rsidP="00F0450A">
      <w:pPr>
        <w:pStyle w:val="Default"/>
        <w:spacing w:line="276" w:lineRule="auto"/>
      </w:pPr>
      <w:r w:rsidRPr="00F0450A">
        <w:t>CBSE 7201T</w:t>
      </w:r>
    </w:p>
    <w:p w:rsidR="00F0450A" w:rsidRPr="00F0450A" w:rsidRDefault="00F0450A" w:rsidP="00F0450A">
      <w:pPr>
        <w:pStyle w:val="Default"/>
        <w:spacing w:line="276" w:lineRule="auto"/>
      </w:pPr>
      <w:r w:rsidRPr="00F0450A">
        <w:t>Fall 2016</w:t>
      </w:r>
    </w:p>
    <w:p w:rsidR="00F0450A" w:rsidRPr="00F0450A" w:rsidRDefault="00F0450A" w:rsidP="00F0450A">
      <w:pPr>
        <w:pStyle w:val="Default"/>
        <w:spacing w:line="276" w:lineRule="auto"/>
      </w:pPr>
      <w:r w:rsidRPr="00F0450A">
        <w:t>Instructor: Dr. Sharon A. O’Connor-</w:t>
      </w:r>
      <w:proofErr w:type="spellStart"/>
      <w:r w:rsidRPr="00F0450A">
        <w:t>Petruso</w:t>
      </w:r>
      <w:proofErr w:type="spellEnd"/>
    </w:p>
    <w:p w:rsidR="00F0450A" w:rsidRPr="00F0450A" w:rsidRDefault="00F0450A" w:rsidP="00F0450A">
      <w:pPr>
        <w:pStyle w:val="Default"/>
        <w:spacing w:line="276" w:lineRule="auto"/>
        <w:rPr>
          <w:b/>
          <w:bCs/>
        </w:rPr>
      </w:pPr>
    </w:p>
    <w:p w:rsidR="00F0450A" w:rsidRPr="00F0450A" w:rsidRDefault="009E2751" w:rsidP="00B84561">
      <w:pPr>
        <w:pStyle w:val="Default"/>
        <w:spacing w:line="276" w:lineRule="auto"/>
        <w:jc w:val="center"/>
      </w:pPr>
      <w:r w:rsidRPr="00F0450A">
        <w:rPr>
          <w:b/>
          <w:bCs/>
        </w:rPr>
        <w:t>Reflection #1</w:t>
      </w:r>
      <w:r w:rsidRPr="00F0450A">
        <w:t>:</w:t>
      </w:r>
    </w:p>
    <w:p w:rsidR="00F0450A" w:rsidRPr="00F0450A" w:rsidRDefault="00F0450A" w:rsidP="00F0450A">
      <w:pPr>
        <w:pStyle w:val="Default"/>
        <w:spacing w:line="276" w:lineRule="auto"/>
      </w:pPr>
    </w:p>
    <w:p w:rsidR="002D0DFA" w:rsidRPr="00AA1AE6" w:rsidRDefault="00102B79" w:rsidP="004B643F">
      <w:pPr>
        <w:pStyle w:val="ListParagraph"/>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0"/>
        <w:rPr>
          <w:rFonts w:ascii="Times New Roman" w:hAnsi="Times New Roman" w:cs="Times New Roman"/>
          <w:sz w:val="24"/>
          <w:szCs w:val="24"/>
        </w:rPr>
      </w:pPr>
      <w:r>
        <w:rPr>
          <w:rFonts w:ascii="Times New Roman" w:hAnsi="Times New Roman" w:cs="Times New Roman"/>
          <w:sz w:val="24"/>
          <w:szCs w:val="24"/>
        </w:rPr>
        <w:tab/>
      </w:r>
      <w:r w:rsidR="00FE291E">
        <w:rPr>
          <w:rFonts w:ascii="Times New Roman" w:hAnsi="Times New Roman" w:cs="Times New Roman"/>
          <w:sz w:val="24"/>
          <w:szCs w:val="24"/>
        </w:rPr>
        <w:t xml:space="preserve">After reading the concepts and ideals of </w:t>
      </w:r>
      <w:r w:rsidR="00FE291E" w:rsidRPr="00200BBE">
        <w:rPr>
          <w:rFonts w:ascii="Times New Roman" w:hAnsi="Times New Roman" w:cs="Times New Roman"/>
          <w:sz w:val="24"/>
          <w:szCs w:val="24"/>
        </w:rPr>
        <w:t>the Conceptual Framework</w:t>
      </w:r>
      <w:r w:rsidR="00200BBE">
        <w:rPr>
          <w:rFonts w:ascii="Times New Roman" w:hAnsi="Times New Roman" w:cs="Times New Roman"/>
          <w:sz w:val="24"/>
          <w:szCs w:val="24"/>
        </w:rPr>
        <w:t xml:space="preserve">, I got a strong feeling that it [framework] has tight </w:t>
      </w:r>
      <w:r w:rsidR="00200BBE" w:rsidRPr="00200BBE">
        <w:rPr>
          <w:rFonts w:ascii="Times New Roman" w:hAnsi="Times New Roman" w:cs="Times New Roman"/>
          <w:sz w:val="24"/>
          <w:szCs w:val="24"/>
        </w:rPr>
        <w:t>connection to the Danielson Framework</w:t>
      </w:r>
      <w:r w:rsidR="00200BBE">
        <w:rPr>
          <w:rFonts w:ascii="Times New Roman" w:hAnsi="Times New Roman" w:cs="Times New Roman"/>
          <w:sz w:val="24"/>
          <w:szCs w:val="24"/>
        </w:rPr>
        <w:t xml:space="preserve">. </w:t>
      </w:r>
      <w:r w:rsidR="00200BBE" w:rsidRPr="00AA1AE6">
        <w:rPr>
          <w:rFonts w:ascii="Times New Roman" w:hAnsi="Times New Roman" w:cs="Times New Roman"/>
          <w:sz w:val="24"/>
          <w:szCs w:val="24"/>
        </w:rPr>
        <w:t xml:space="preserve"> The wo</w:t>
      </w:r>
      <w:r w:rsidR="00200BBE">
        <w:rPr>
          <w:rFonts w:ascii="Times New Roman" w:hAnsi="Times New Roman" w:cs="Times New Roman"/>
          <w:sz w:val="24"/>
          <w:szCs w:val="24"/>
        </w:rPr>
        <w:t xml:space="preserve">rd 'framework' tells for itself. </w:t>
      </w:r>
      <w:r w:rsidR="00200BBE" w:rsidRPr="00AA1AE6">
        <w:rPr>
          <w:rFonts w:ascii="Times New Roman" w:hAnsi="Times New Roman" w:cs="Times New Roman"/>
          <w:sz w:val="24"/>
          <w:szCs w:val="24"/>
        </w:rPr>
        <w:t xml:space="preserve"> </w:t>
      </w:r>
      <w:r w:rsidR="002A770E">
        <w:rPr>
          <w:rFonts w:ascii="Times New Roman" w:hAnsi="Times New Roman" w:cs="Times New Roman"/>
          <w:sz w:val="24"/>
          <w:szCs w:val="24"/>
        </w:rPr>
        <w:t>To me, e</w:t>
      </w:r>
      <w:r w:rsidR="00FE291E" w:rsidRPr="00200BBE">
        <w:rPr>
          <w:rFonts w:ascii="Times New Roman" w:hAnsi="Times New Roman" w:cs="Times New Roman"/>
          <w:sz w:val="24"/>
          <w:szCs w:val="24"/>
        </w:rPr>
        <w:t>ven though t</w:t>
      </w:r>
      <w:r w:rsidR="002D0DFA" w:rsidRPr="00200BBE">
        <w:rPr>
          <w:rFonts w:ascii="Times New Roman" w:hAnsi="Times New Roman" w:cs="Times New Roman"/>
          <w:sz w:val="24"/>
          <w:szCs w:val="24"/>
        </w:rPr>
        <w:t>eachers might have different responsibilities and roles besides teaching, a unifying</w:t>
      </w:r>
      <w:r w:rsidR="002D0DFA" w:rsidRPr="00AA1AE6">
        <w:rPr>
          <w:rFonts w:ascii="Times New Roman" w:hAnsi="Times New Roman" w:cs="Times New Roman"/>
          <w:sz w:val="24"/>
          <w:szCs w:val="24"/>
        </w:rPr>
        <w:t xml:space="preserve"> thread runs through the entire framework for teaching and provides </w:t>
      </w:r>
      <w:r w:rsidR="002A770E">
        <w:rPr>
          <w:rFonts w:ascii="Times New Roman" w:hAnsi="Times New Roman" w:cs="Times New Roman"/>
          <w:sz w:val="24"/>
          <w:szCs w:val="24"/>
        </w:rPr>
        <w:t xml:space="preserve">the basic </w:t>
      </w:r>
      <w:r w:rsidR="002D0DFA" w:rsidRPr="00AA1AE6">
        <w:rPr>
          <w:rFonts w:ascii="Times New Roman" w:hAnsi="Times New Roman" w:cs="Times New Roman"/>
          <w:sz w:val="24"/>
          <w:szCs w:val="24"/>
        </w:rPr>
        <w:t>organizing structure</w:t>
      </w:r>
      <w:r w:rsidR="00200BBE">
        <w:rPr>
          <w:rFonts w:ascii="Times New Roman" w:hAnsi="Times New Roman" w:cs="Times New Roman"/>
          <w:sz w:val="24"/>
          <w:szCs w:val="24"/>
        </w:rPr>
        <w:t xml:space="preserve">. </w:t>
      </w:r>
      <w:r w:rsidR="00FE291E">
        <w:rPr>
          <w:rFonts w:ascii="Times New Roman" w:hAnsi="Times New Roman" w:cs="Times New Roman"/>
          <w:sz w:val="24"/>
          <w:szCs w:val="24"/>
        </w:rPr>
        <w:t xml:space="preserve"> </w:t>
      </w:r>
      <w:r w:rsidR="002D0DFA" w:rsidRPr="00AA1AE6">
        <w:rPr>
          <w:rFonts w:ascii="Times New Roman" w:hAnsi="Times New Roman" w:cs="Times New Roman"/>
          <w:sz w:val="24"/>
          <w:szCs w:val="24"/>
        </w:rPr>
        <w:t xml:space="preserve">In other words, I see the Danielson Framework as the main guidelines that provide teachers (especially new ones) with structure, origination and standards. If we say that the Common Cores are the goals that must be achieved by students at the end of the school year, then the Danielson Framework is the guide list of goals and expectations for </w:t>
      </w:r>
      <w:r w:rsidR="002D0DFA">
        <w:rPr>
          <w:rFonts w:ascii="Times New Roman" w:hAnsi="Times New Roman" w:cs="Times New Roman"/>
          <w:sz w:val="24"/>
          <w:szCs w:val="24"/>
        </w:rPr>
        <w:t xml:space="preserve">all </w:t>
      </w:r>
      <w:r w:rsidR="002D0DFA" w:rsidRPr="00AA1AE6">
        <w:rPr>
          <w:rFonts w:ascii="Times New Roman" w:hAnsi="Times New Roman" w:cs="Times New Roman"/>
          <w:sz w:val="24"/>
          <w:szCs w:val="24"/>
        </w:rPr>
        <w:t>teachers.</w:t>
      </w:r>
      <w:r w:rsidR="002A770E">
        <w:rPr>
          <w:rFonts w:ascii="Times New Roman" w:hAnsi="Times New Roman" w:cs="Times New Roman"/>
          <w:sz w:val="24"/>
          <w:szCs w:val="24"/>
        </w:rPr>
        <w:t xml:space="preserve"> Likewise Danielson’s Framework, the </w:t>
      </w:r>
      <w:r w:rsidR="002A770E" w:rsidRPr="00200BBE">
        <w:rPr>
          <w:rFonts w:ascii="Times New Roman" w:hAnsi="Times New Roman" w:cs="Times New Roman"/>
          <w:sz w:val="24"/>
          <w:szCs w:val="24"/>
        </w:rPr>
        <w:t>Conceptual Framework</w:t>
      </w:r>
      <w:r w:rsidR="002A770E">
        <w:rPr>
          <w:rFonts w:ascii="Times New Roman" w:hAnsi="Times New Roman" w:cs="Times New Roman"/>
          <w:sz w:val="24"/>
          <w:szCs w:val="24"/>
        </w:rPr>
        <w:t xml:space="preserve"> of School of Education provides the goals for graduate students</w:t>
      </w:r>
      <w:r w:rsidR="002A770E" w:rsidRPr="002A770E">
        <w:rPr>
          <w:rFonts w:ascii="Times New Roman" w:hAnsi="Times New Roman" w:cs="Times New Roman"/>
          <w:sz w:val="24"/>
          <w:szCs w:val="24"/>
        </w:rPr>
        <w:t xml:space="preserve"> </w:t>
      </w:r>
      <w:r w:rsidR="002A770E">
        <w:rPr>
          <w:rFonts w:ascii="Times New Roman" w:hAnsi="Times New Roman" w:cs="Times New Roman"/>
          <w:sz w:val="24"/>
          <w:szCs w:val="24"/>
        </w:rPr>
        <w:t xml:space="preserve">and </w:t>
      </w:r>
      <w:r w:rsidR="00D9509D">
        <w:rPr>
          <w:rFonts w:ascii="Times New Roman" w:hAnsi="Times New Roman" w:cs="Times New Roman"/>
          <w:sz w:val="24"/>
          <w:szCs w:val="24"/>
        </w:rPr>
        <w:t xml:space="preserve">sets the high </w:t>
      </w:r>
      <w:r w:rsidR="002A770E">
        <w:rPr>
          <w:rFonts w:ascii="Times New Roman" w:hAnsi="Times New Roman" w:cs="Times New Roman"/>
          <w:sz w:val="24"/>
          <w:szCs w:val="24"/>
        </w:rPr>
        <w:t>expectations</w:t>
      </w:r>
      <w:r w:rsidR="00D9509D">
        <w:rPr>
          <w:rFonts w:ascii="Times New Roman" w:hAnsi="Times New Roman" w:cs="Times New Roman"/>
          <w:sz w:val="24"/>
          <w:szCs w:val="24"/>
        </w:rPr>
        <w:t xml:space="preserve"> of pedagogue. </w:t>
      </w:r>
    </w:p>
    <w:p w:rsidR="00626E65" w:rsidRDefault="00626E65" w:rsidP="00626E65">
      <w:pPr>
        <w:autoSpaceDE w:val="0"/>
        <w:autoSpaceDN w:val="0"/>
        <w:adjustRightInd w:val="0"/>
        <w:spacing w:line="276" w:lineRule="auto"/>
        <w:rPr>
          <w:rFonts w:ascii="Times New Roman" w:hAnsi="Times New Roman" w:cs="Times New Roman"/>
          <w:bCs/>
          <w:sz w:val="24"/>
          <w:szCs w:val="24"/>
        </w:rPr>
      </w:pPr>
      <w:r>
        <w:rPr>
          <w:rFonts w:ascii="Times New Roman" w:hAnsi="Times New Roman" w:cs="Times New Roman"/>
          <w:color w:val="000000"/>
          <w:sz w:val="24"/>
          <w:szCs w:val="24"/>
        </w:rPr>
        <w:tab/>
        <w:t xml:space="preserve">Let us take a closer look at both frameworks. </w:t>
      </w:r>
      <w:r w:rsidRPr="00AA1AE6">
        <w:rPr>
          <w:rFonts w:ascii="Times New Roman" w:hAnsi="Times New Roman" w:cs="Times New Roman"/>
          <w:bCs/>
          <w:sz w:val="24"/>
          <w:szCs w:val="24"/>
        </w:rPr>
        <w:t xml:space="preserve">As we know, </w:t>
      </w:r>
      <w:r>
        <w:rPr>
          <w:rFonts w:ascii="Times New Roman" w:hAnsi="Times New Roman" w:cs="Times New Roman"/>
          <w:bCs/>
          <w:sz w:val="24"/>
          <w:szCs w:val="24"/>
        </w:rPr>
        <w:t xml:space="preserve">there are </w:t>
      </w:r>
      <w:r w:rsidRPr="00AA1AE6">
        <w:rPr>
          <w:rFonts w:ascii="Times New Roman" w:hAnsi="Times New Roman" w:cs="Times New Roman"/>
          <w:bCs/>
          <w:sz w:val="24"/>
          <w:szCs w:val="24"/>
        </w:rPr>
        <w:t xml:space="preserve">four domains </w:t>
      </w:r>
      <w:r>
        <w:rPr>
          <w:rFonts w:ascii="Times New Roman" w:hAnsi="Times New Roman" w:cs="Times New Roman"/>
          <w:bCs/>
          <w:sz w:val="24"/>
          <w:szCs w:val="24"/>
        </w:rPr>
        <w:t xml:space="preserve">in the </w:t>
      </w:r>
      <w:r>
        <w:rPr>
          <w:rFonts w:ascii="Times New Roman" w:hAnsi="Times New Roman" w:cs="Times New Roman"/>
          <w:sz w:val="24"/>
          <w:szCs w:val="24"/>
        </w:rPr>
        <w:t>Danielson Framework</w:t>
      </w:r>
      <w:r w:rsidRPr="00AA1AE6">
        <w:rPr>
          <w:rFonts w:ascii="Times New Roman" w:hAnsi="Times New Roman" w:cs="Times New Roman"/>
          <w:bCs/>
          <w:sz w:val="24"/>
          <w:szCs w:val="24"/>
        </w:rPr>
        <w:t xml:space="preserve"> </w:t>
      </w:r>
      <w:r>
        <w:rPr>
          <w:rFonts w:ascii="Times New Roman" w:hAnsi="Times New Roman" w:cs="Times New Roman"/>
          <w:bCs/>
          <w:sz w:val="24"/>
          <w:szCs w:val="24"/>
        </w:rPr>
        <w:t xml:space="preserve">and each </w:t>
      </w:r>
      <w:r w:rsidRPr="00AA1AE6">
        <w:rPr>
          <w:rFonts w:ascii="Times New Roman" w:hAnsi="Times New Roman" w:cs="Times New Roman"/>
          <w:bCs/>
          <w:sz w:val="24"/>
          <w:szCs w:val="24"/>
        </w:rPr>
        <w:t xml:space="preserve">has its own components and elements that are equally important for teaching. To provide effective teaching instruction, every teacher has to use and follow this framework for professional practice. Below are </w:t>
      </w:r>
      <w:r>
        <w:rPr>
          <w:rFonts w:ascii="Times New Roman" w:hAnsi="Times New Roman" w:cs="Times New Roman"/>
          <w:bCs/>
          <w:sz w:val="24"/>
          <w:szCs w:val="24"/>
        </w:rPr>
        <w:t xml:space="preserve">just some </w:t>
      </w:r>
      <w:r w:rsidRPr="00AA1AE6">
        <w:rPr>
          <w:rFonts w:ascii="Times New Roman" w:hAnsi="Times New Roman" w:cs="Times New Roman"/>
          <w:bCs/>
          <w:sz w:val="24"/>
          <w:szCs w:val="24"/>
        </w:rPr>
        <w:t xml:space="preserve">components </w:t>
      </w:r>
      <w:r w:rsidR="009C34DF">
        <w:rPr>
          <w:rFonts w:ascii="Times New Roman" w:hAnsi="Times New Roman" w:cs="Times New Roman"/>
          <w:bCs/>
          <w:sz w:val="24"/>
          <w:szCs w:val="24"/>
        </w:rPr>
        <w:t>of each framework:</w:t>
      </w:r>
      <w:r w:rsidRPr="00AA1AE6">
        <w:rPr>
          <w:rFonts w:ascii="Times New Roman" w:hAnsi="Times New Roman" w:cs="Times New Roman"/>
          <w:bCs/>
          <w:sz w:val="24"/>
          <w:szCs w:val="24"/>
        </w:rPr>
        <w:t xml:space="preserve"> </w:t>
      </w:r>
    </w:p>
    <w:tbl>
      <w:tblPr>
        <w:tblStyle w:val="TableGrid"/>
        <w:tblW w:w="10350" w:type="dxa"/>
        <w:tblInd w:w="-162" w:type="dxa"/>
        <w:tblLook w:val="04A0"/>
      </w:tblPr>
      <w:tblGrid>
        <w:gridCol w:w="5400"/>
        <w:gridCol w:w="4950"/>
      </w:tblGrid>
      <w:tr w:rsidR="00007065" w:rsidRPr="00007065" w:rsidTr="00184956">
        <w:tc>
          <w:tcPr>
            <w:tcW w:w="5400" w:type="dxa"/>
          </w:tcPr>
          <w:p w:rsidR="00007065" w:rsidRPr="00007065" w:rsidRDefault="00007065" w:rsidP="00007065">
            <w:pPr>
              <w:autoSpaceDE w:val="0"/>
              <w:autoSpaceDN w:val="0"/>
              <w:adjustRightInd w:val="0"/>
              <w:spacing w:line="276" w:lineRule="auto"/>
              <w:jc w:val="center"/>
              <w:rPr>
                <w:rFonts w:ascii="Times New Roman" w:hAnsi="Times New Roman" w:cs="Times New Roman"/>
                <w:b/>
                <w:bCs/>
                <w:sz w:val="24"/>
                <w:szCs w:val="24"/>
              </w:rPr>
            </w:pPr>
            <w:r w:rsidRPr="00007065">
              <w:rPr>
                <w:rFonts w:ascii="Times New Roman" w:hAnsi="Times New Roman" w:cs="Times New Roman"/>
                <w:b/>
                <w:sz w:val="24"/>
                <w:szCs w:val="24"/>
              </w:rPr>
              <w:t>Danielson Framework</w:t>
            </w:r>
          </w:p>
        </w:tc>
        <w:tc>
          <w:tcPr>
            <w:tcW w:w="4950" w:type="dxa"/>
          </w:tcPr>
          <w:p w:rsidR="00007065" w:rsidRDefault="00007065" w:rsidP="00007065">
            <w:pPr>
              <w:autoSpaceDE w:val="0"/>
              <w:autoSpaceDN w:val="0"/>
              <w:adjustRightInd w:val="0"/>
              <w:spacing w:line="276" w:lineRule="auto"/>
              <w:jc w:val="center"/>
              <w:rPr>
                <w:rFonts w:ascii="Times New Roman" w:hAnsi="Times New Roman" w:cs="Times New Roman"/>
                <w:b/>
                <w:sz w:val="24"/>
                <w:szCs w:val="24"/>
              </w:rPr>
            </w:pPr>
            <w:r w:rsidRPr="00007065">
              <w:rPr>
                <w:rFonts w:ascii="Times New Roman" w:hAnsi="Times New Roman" w:cs="Times New Roman"/>
                <w:b/>
                <w:sz w:val="24"/>
                <w:szCs w:val="24"/>
              </w:rPr>
              <w:t xml:space="preserve">Conceptual Framework </w:t>
            </w:r>
          </w:p>
          <w:p w:rsidR="00007065" w:rsidRPr="00007065" w:rsidRDefault="00007065" w:rsidP="00007065">
            <w:pPr>
              <w:autoSpaceDE w:val="0"/>
              <w:autoSpaceDN w:val="0"/>
              <w:adjustRightInd w:val="0"/>
              <w:spacing w:line="276" w:lineRule="auto"/>
              <w:jc w:val="center"/>
              <w:rPr>
                <w:rFonts w:ascii="Times New Roman" w:hAnsi="Times New Roman" w:cs="Times New Roman"/>
                <w:b/>
                <w:bCs/>
                <w:sz w:val="24"/>
                <w:szCs w:val="24"/>
              </w:rPr>
            </w:pPr>
            <w:r w:rsidRPr="00007065">
              <w:rPr>
                <w:rFonts w:ascii="Times New Roman" w:hAnsi="Times New Roman" w:cs="Times New Roman"/>
                <w:b/>
                <w:sz w:val="24"/>
                <w:szCs w:val="24"/>
              </w:rPr>
              <w:t>of School of Education</w:t>
            </w:r>
          </w:p>
        </w:tc>
      </w:tr>
      <w:tr w:rsidR="00007065" w:rsidTr="00184956">
        <w:tc>
          <w:tcPr>
            <w:tcW w:w="5400" w:type="dxa"/>
          </w:tcPr>
          <w:p w:rsidR="00007065" w:rsidRPr="00007065" w:rsidRDefault="00007065" w:rsidP="00007065">
            <w:pPr>
              <w:autoSpaceDE w:val="0"/>
              <w:autoSpaceDN w:val="0"/>
              <w:adjustRightInd w:val="0"/>
              <w:rPr>
                <w:rFonts w:ascii="Times New Roman" w:hAnsi="Times New Roman" w:cs="Times New Roman"/>
                <w:sz w:val="24"/>
                <w:szCs w:val="24"/>
              </w:rPr>
            </w:pPr>
            <w:r w:rsidRPr="00007065">
              <w:rPr>
                <w:rFonts w:ascii="Times New Roman" w:hAnsi="Times New Roman" w:cs="Times New Roman"/>
                <w:bCs/>
                <w:sz w:val="24"/>
                <w:szCs w:val="24"/>
                <w:u w:val="single"/>
              </w:rPr>
              <w:t xml:space="preserve">Component 1b: </w:t>
            </w:r>
            <w:r w:rsidRPr="00007065">
              <w:rPr>
                <w:rFonts w:ascii="Times New Roman" w:hAnsi="Times New Roman" w:cs="Times New Roman"/>
                <w:sz w:val="24"/>
                <w:szCs w:val="24"/>
                <w:u w:val="single"/>
              </w:rPr>
              <w:t xml:space="preserve">Demonstrating knowledge of students. </w:t>
            </w:r>
            <w:r w:rsidRPr="00007065">
              <w:rPr>
                <w:rFonts w:ascii="Times New Roman" w:hAnsi="Times New Roman" w:cs="Times New Roman"/>
                <w:sz w:val="24"/>
                <w:szCs w:val="24"/>
              </w:rPr>
              <w:t>I agree with those who say that, in order to ensure student's learning, teachers must know not only the content and its related pedagogy but also the students to whom they wish to teach that content. In order to plan appropriate learning activities, the teacher needs to uncover and know that there are patterns in cognitive, social, and emotional developmental stages of different age groups, and that</w:t>
            </w:r>
            <w:r w:rsidRPr="00007065">
              <w:rPr>
                <w:rFonts w:ascii="Times New Roman" w:hAnsi="Times New Roman" w:cs="Times New Roman"/>
                <w:color w:val="C0504D" w:themeColor="accent2"/>
                <w:sz w:val="24"/>
                <w:szCs w:val="24"/>
              </w:rPr>
              <w:t xml:space="preserve">, </w:t>
            </w:r>
            <w:r w:rsidRPr="00007065">
              <w:rPr>
                <w:rFonts w:ascii="Times New Roman" w:hAnsi="Times New Roman" w:cs="Times New Roman"/>
                <w:sz w:val="24"/>
                <w:szCs w:val="24"/>
              </w:rPr>
              <w:t xml:space="preserve">students learn in their individual ways and may have gaps or misconceptions. ELL students and those with special </w:t>
            </w:r>
            <w:proofErr w:type="gramStart"/>
            <w:r w:rsidRPr="00007065">
              <w:rPr>
                <w:rFonts w:ascii="Times New Roman" w:hAnsi="Times New Roman" w:cs="Times New Roman"/>
                <w:sz w:val="24"/>
                <w:szCs w:val="24"/>
              </w:rPr>
              <w:t>needs,</w:t>
            </w:r>
            <w:proofErr w:type="gramEnd"/>
            <w:r w:rsidRPr="00007065">
              <w:rPr>
                <w:rFonts w:ascii="Times New Roman" w:hAnsi="Times New Roman" w:cs="Times New Roman"/>
                <w:sz w:val="24"/>
                <w:szCs w:val="24"/>
              </w:rPr>
              <w:t xml:space="preserve"> must be considered when a teacher is planning lessons and identifying resources to ensure that all students will be able to learn.</w:t>
            </w:r>
          </w:p>
        </w:tc>
        <w:tc>
          <w:tcPr>
            <w:tcW w:w="4950" w:type="dxa"/>
          </w:tcPr>
          <w:p w:rsidR="0091166C" w:rsidRPr="00B430D5" w:rsidRDefault="0091166C" w:rsidP="00B430D5">
            <w:pPr>
              <w:spacing w:after="120" w:line="228" w:lineRule="atLeast"/>
              <w:textAlignment w:val="baseline"/>
              <w:rPr>
                <w:rFonts w:ascii="Times New Roman" w:eastAsia="Times New Roman" w:hAnsi="Times New Roman" w:cs="Times New Roman"/>
                <w:sz w:val="24"/>
                <w:szCs w:val="24"/>
              </w:rPr>
            </w:pPr>
            <w:r w:rsidRPr="00B430D5">
              <w:rPr>
                <w:rFonts w:ascii="Times New Roman" w:eastAsia="Times New Roman" w:hAnsi="Times New Roman" w:cs="Times New Roman"/>
                <w:sz w:val="24"/>
                <w:szCs w:val="24"/>
              </w:rPr>
              <w:t>Our teacher candidates and other school personnel demonstrate a capacity to understand students’ families, cultures and communities, and use this information as a basis for connecting instruction and professional practices to students' experiences (Diversity, Performance 3).</w:t>
            </w:r>
          </w:p>
          <w:p w:rsidR="0091166C" w:rsidRPr="00B430D5" w:rsidRDefault="0091166C" w:rsidP="00B430D5">
            <w:pPr>
              <w:spacing w:after="120" w:line="228" w:lineRule="atLeast"/>
              <w:textAlignment w:val="baseline"/>
              <w:rPr>
                <w:rFonts w:ascii="Times New Roman" w:eastAsia="Times New Roman" w:hAnsi="Times New Roman" w:cs="Times New Roman"/>
                <w:sz w:val="24"/>
                <w:szCs w:val="24"/>
              </w:rPr>
            </w:pPr>
            <w:r w:rsidRPr="00B430D5">
              <w:rPr>
                <w:rFonts w:ascii="Times New Roman" w:eastAsia="Times New Roman" w:hAnsi="Times New Roman" w:cs="Times New Roman"/>
                <w:sz w:val="24"/>
                <w:szCs w:val="24"/>
              </w:rPr>
              <w:t>Our teacher candidates and other school personnel make appropriate provisions for individual students who have particular learning needs, differences or varying abilities (Diversity, Performance 4).</w:t>
            </w:r>
          </w:p>
          <w:p w:rsidR="00007065" w:rsidRDefault="00007065" w:rsidP="00626E65">
            <w:pPr>
              <w:autoSpaceDE w:val="0"/>
              <w:autoSpaceDN w:val="0"/>
              <w:adjustRightInd w:val="0"/>
              <w:spacing w:line="276" w:lineRule="auto"/>
              <w:rPr>
                <w:rFonts w:ascii="Times New Roman" w:hAnsi="Times New Roman" w:cs="Times New Roman"/>
                <w:bCs/>
                <w:sz w:val="24"/>
                <w:szCs w:val="24"/>
              </w:rPr>
            </w:pPr>
          </w:p>
        </w:tc>
      </w:tr>
      <w:tr w:rsidR="00007065" w:rsidTr="00184956">
        <w:trPr>
          <w:trHeight w:val="58"/>
        </w:trPr>
        <w:tc>
          <w:tcPr>
            <w:tcW w:w="5400" w:type="dxa"/>
          </w:tcPr>
          <w:p w:rsidR="00007065" w:rsidRPr="0091166C" w:rsidRDefault="0091166C" w:rsidP="00D83E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i/>
                <w:sz w:val="24"/>
                <w:szCs w:val="24"/>
              </w:rPr>
            </w:pPr>
            <w:r w:rsidRPr="0091166C">
              <w:rPr>
                <w:rFonts w:ascii="Times New Roman" w:hAnsi="Times New Roman" w:cs="Times New Roman"/>
                <w:bCs/>
                <w:sz w:val="24"/>
                <w:szCs w:val="24"/>
                <w:u w:val="single"/>
              </w:rPr>
              <w:t>Component</w:t>
            </w:r>
            <w:r>
              <w:rPr>
                <w:rFonts w:ascii="Times New Roman" w:hAnsi="Times New Roman" w:cs="Times New Roman"/>
                <w:bCs/>
                <w:sz w:val="24"/>
                <w:szCs w:val="24"/>
                <w:u w:val="single"/>
              </w:rPr>
              <w:t xml:space="preserve"> </w:t>
            </w:r>
            <w:r w:rsidRPr="0091166C">
              <w:rPr>
                <w:rFonts w:ascii="Times New Roman" w:hAnsi="Times New Roman" w:cs="Times New Roman"/>
                <w:sz w:val="24"/>
                <w:szCs w:val="24"/>
                <w:u w:val="single"/>
              </w:rPr>
              <w:t xml:space="preserve">2a: Creating an environment of respect and rapport. </w:t>
            </w:r>
            <w:r w:rsidRPr="0091166C">
              <w:rPr>
                <w:rFonts w:ascii="Times New Roman" w:hAnsi="Times New Roman" w:cs="Times New Roman"/>
                <w:sz w:val="24"/>
                <w:szCs w:val="24"/>
              </w:rPr>
              <w:t xml:space="preserve">I think that one of the most important elements is the skill of creating an environment of respect and rapport in classrooms where a teacher interacts with students. It relates to how the teacher responds to students and how students are permitted to treat one another. In such respectful environment, all students must feel valued, safe, and comfortable. </w:t>
            </w:r>
          </w:p>
        </w:tc>
        <w:tc>
          <w:tcPr>
            <w:tcW w:w="4950" w:type="dxa"/>
          </w:tcPr>
          <w:p w:rsidR="00007065" w:rsidRPr="00D83E46" w:rsidRDefault="00B430D5" w:rsidP="00D83E46">
            <w:pPr>
              <w:spacing w:after="120" w:line="228" w:lineRule="atLeast"/>
              <w:textAlignment w:val="baseline"/>
              <w:rPr>
                <w:rFonts w:ascii="Times New Roman" w:eastAsia="Times New Roman" w:hAnsi="Times New Roman" w:cs="Times New Roman"/>
                <w:sz w:val="24"/>
                <w:szCs w:val="24"/>
              </w:rPr>
            </w:pPr>
            <w:r w:rsidRPr="00B430D5">
              <w:rPr>
                <w:rFonts w:ascii="Times New Roman" w:eastAsia="Times New Roman" w:hAnsi="Times New Roman" w:cs="Times New Roman"/>
                <w:sz w:val="24"/>
                <w:szCs w:val="24"/>
              </w:rPr>
              <w:t>Our teacher candidates and other school personnel are prepared to demonstrate in their practice strategies that support every student's effort to reach the highest level of academic achievement and to use pedagogies that embrace the wide range of cultures represented in today's classrooms</w:t>
            </w:r>
            <w:r w:rsidR="006422AC">
              <w:rPr>
                <w:rFonts w:ascii="Times New Roman" w:eastAsia="Times New Roman" w:hAnsi="Times New Roman" w:cs="Times New Roman"/>
                <w:sz w:val="24"/>
                <w:szCs w:val="24"/>
              </w:rPr>
              <w:t xml:space="preserve"> (Social Justice, </w:t>
            </w:r>
            <w:r w:rsidR="006422AC" w:rsidRPr="00B430D5">
              <w:rPr>
                <w:rFonts w:ascii="Times New Roman" w:eastAsia="Times New Roman" w:hAnsi="Times New Roman" w:cs="Times New Roman"/>
                <w:sz w:val="24"/>
                <w:szCs w:val="24"/>
              </w:rPr>
              <w:t xml:space="preserve">Performance </w:t>
            </w:r>
            <w:r w:rsidR="006422AC">
              <w:rPr>
                <w:rFonts w:ascii="Times New Roman" w:eastAsia="Times New Roman" w:hAnsi="Times New Roman" w:cs="Times New Roman"/>
                <w:sz w:val="24"/>
                <w:szCs w:val="24"/>
              </w:rPr>
              <w:t>3</w:t>
            </w:r>
            <w:r w:rsidR="006422AC" w:rsidRPr="00B430D5">
              <w:rPr>
                <w:rFonts w:ascii="Times New Roman" w:eastAsia="Times New Roman" w:hAnsi="Times New Roman" w:cs="Times New Roman"/>
                <w:sz w:val="24"/>
                <w:szCs w:val="24"/>
              </w:rPr>
              <w:t>).</w:t>
            </w:r>
          </w:p>
        </w:tc>
      </w:tr>
      <w:tr w:rsidR="00007065" w:rsidTr="00184956">
        <w:tc>
          <w:tcPr>
            <w:tcW w:w="5400" w:type="dxa"/>
          </w:tcPr>
          <w:p w:rsidR="00007065" w:rsidRPr="00B430D5" w:rsidRDefault="00B430D5" w:rsidP="00B430D5">
            <w:pPr>
              <w:autoSpaceDE w:val="0"/>
              <w:autoSpaceDN w:val="0"/>
              <w:adjustRightInd w:val="0"/>
              <w:rPr>
                <w:rFonts w:ascii="Times New Roman" w:hAnsi="Times New Roman" w:cs="Times New Roman"/>
                <w:sz w:val="24"/>
                <w:szCs w:val="24"/>
              </w:rPr>
            </w:pPr>
            <w:r w:rsidRPr="00B430D5">
              <w:rPr>
                <w:rFonts w:ascii="Times New Roman" w:hAnsi="Times New Roman" w:cs="Times New Roman"/>
                <w:bCs/>
                <w:sz w:val="24"/>
                <w:szCs w:val="24"/>
                <w:u w:val="single"/>
              </w:rPr>
              <w:lastRenderedPageBreak/>
              <w:t xml:space="preserve">Component 1a: </w:t>
            </w:r>
            <w:r w:rsidRPr="00B430D5">
              <w:rPr>
                <w:rFonts w:ascii="Times New Roman" w:hAnsi="Times New Roman" w:cs="Times New Roman"/>
                <w:sz w:val="24"/>
                <w:szCs w:val="24"/>
                <w:u w:val="single"/>
              </w:rPr>
              <w:t>Knowledge of content and the structure of the discipline and knowledge of content-related pedagogy</w:t>
            </w:r>
            <w:r w:rsidRPr="00B430D5">
              <w:rPr>
                <w:rFonts w:ascii="Times New Roman" w:hAnsi="Times New Roman" w:cs="Times New Roman"/>
                <w:sz w:val="24"/>
                <w:szCs w:val="24"/>
              </w:rPr>
              <w:t>. For example, a teacher must know which concepts and skills are central to a discipline and which are peripheral and must know how to incorporate issues such as global awareness and cultural diversity. A teacher must have lesson and unit plans that reflect important concepts in the discipline, provide clear and accurate classroom explanations, and accurate answers to students’ questions and feedback.</w:t>
            </w:r>
          </w:p>
        </w:tc>
        <w:tc>
          <w:tcPr>
            <w:tcW w:w="4950" w:type="dxa"/>
          </w:tcPr>
          <w:p w:rsidR="00D83E46" w:rsidRPr="00D83E46" w:rsidRDefault="00D83E46" w:rsidP="00D83E46">
            <w:pPr>
              <w:spacing w:after="120" w:line="228" w:lineRule="atLeast"/>
              <w:textAlignment w:val="baseline"/>
              <w:rPr>
                <w:rFonts w:ascii="Times New Roman" w:eastAsia="Times New Roman" w:hAnsi="Times New Roman" w:cs="Times New Roman"/>
                <w:sz w:val="24"/>
                <w:szCs w:val="24"/>
              </w:rPr>
            </w:pPr>
            <w:r w:rsidRPr="00D83E46">
              <w:rPr>
                <w:rFonts w:ascii="Times New Roman" w:eastAsia="Times New Roman" w:hAnsi="Times New Roman" w:cs="Times New Roman"/>
                <w:sz w:val="24"/>
                <w:szCs w:val="24"/>
              </w:rPr>
              <w:t>Our teacher candidates and other school personnel are prepared to be caring advocates and change agents for all students and their families in pursuit of academic excellence and social equality</w:t>
            </w:r>
            <w:r>
              <w:rPr>
                <w:rFonts w:ascii="Times New Roman" w:eastAsia="Times New Roman" w:hAnsi="Times New Roman" w:cs="Times New Roman"/>
                <w:sz w:val="24"/>
                <w:szCs w:val="24"/>
              </w:rPr>
              <w:t xml:space="preserve"> (Social Justice, </w:t>
            </w:r>
            <w:r w:rsidRPr="00B430D5">
              <w:rPr>
                <w:rFonts w:ascii="Times New Roman" w:eastAsia="Times New Roman" w:hAnsi="Times New Roman" w:cs="Times New Roman"/>
                <w:sz w:val="24"/>
                <w:szCs w:val="24"/>
              </w:rPr>
              <w:t xml:space="preserve">Performance </w:t>
            </w:r>
            <w:r>
              <w:rPr>
                <w:rFonts w:ascii="Times New Roman" w:eastAsia="Times New Roman" w:hAnsi="Times New Roman" w:cs="Times New Roman"/>
                <w:sz w:val="24"/>
                <w:szCs w:val="24"/>
              </w:rPr>
              <w:t>7</w:t>
            </w:r>
            <w:r w:rsidRPr="00B430D5">
              <w:rPr>
                <w:rFonts w:ascii="Times New Roman" w:eastAsia="Times New Roman" w:hAnsi="Times New Roman" w:cs="Times New Roman"/>
                <w:sz w:val="24"/>
                <w:szCs w:val="24"/>
              </w:rPr>
              <w:t>).</w:t>
            </w:r>
          </w:p>
          <w:p w:rsidR="00007065" w:rsidRDefault="00007065" w:rsidP="00626E65">
            <w:pPr>
              <w:autoSpaceDE w:val="0"/>
              <w:autoSpaceDN w:val="0"/>
              <w:adjustRightInd w:val="0"/>
              <w:spacing w:line="276" w:lineRule="auto"/>
              <w:rPr>
                <w:rFonts w:ascii="Times New Roman" w:hAnsi="Times New Roman" w:cs="Times New Roman"/>
                <w:bCs/>
                <w:sz w:val="24"/>
                <w:szCs w:val="24"/>
              </w:rPr>
            </w:pPr>
          </w:p>
        </w:tc>
      </w:tr>
      <w:tr w:rsidR="00007065" w:rsidTr="00184956">
        <w:tc>
          <w:tcPr>
            <w:tcW w:w="5400" w:type="dxa"/>
          </w:tcPr>
          <w:p w:rsidR="00246082" w:rsidRPr="000A750D" w:rsidRDefault="000A750D" w:rsidP="00246082">
            <w:pPr>
              <w:autoSpaceDE w:val="0"/>
              <w:autoSpaceDN w:val="0"/>
              <w:adjustRightInd w:val="0"/>
              <w:rPr>
                <w:rFonts w:ascii="Times New Roman" w:eastAsiaTheme="minorHAnsi" w:hAnsi="Times New Roman" w:cs="Times New Roman"/>
                <w:sz w:val="24"/>
                <w:szCs w:val="24"/>
                <w:u w:val="single"/>
              </w:rPr>
            </w:pPr>
            <w:r w:rsidRPr="000A750D">
              <w:rPr>
                <w:rFonts w:ascii="Times New Roman" w:eastAsiaTheme="minorHAnsi" w:hAnsi="Times New Roman" w:cs="Times New Roman"/>
                <w:sz w:val="24"/>
                <w:szCs w:val="24"/>
                <w:u w:val="single"/>
              </w:rPr>
              <w:t>Component 4a. Reflecting On Teaching</w:t>
            </w:r>
          </w:p>
          <w:p w:rsidR="00246082" w:rsidRPr="000A750D" w:rsidRDefault="00246082" w:rsidP="00246082">
            <w:pPr>
              <w:autoSpaceDE w:val="0"/>
              <w:autoSpaceDN w:val="0"/>
              <w:adjustRightInd w:val="0"/>
              <w:rPr>
                <w:rFonts w:ascii="Times New Roman" w:eastAsiaTheme="minorHAnsi" w:hAnsi="Times New Roman" w:cs="Times New Roman"/>
                <w:sz w:val="24"/>
                <w:szCs w:val="24"/>
              </w:rPr>
            </w:pPr>
            <w:r w:rsidRPr="000A750D">
              <w:rPr>
                <w:rFonts w:ascii="Times New Roman" w:eastAsiaTheme="minorHAnsi" w:hAnsi="Times New Roman" w:cs="Times New Roman"/>
                <w:sz w:val="24"/>
                <w:szCs w:val="24"/>
              </w:rPr>
              <w:t>Reflecting on teaching encompasses the teacher’s thinking that follows any instructional event, an</w:t>
            </w:r>
          </w:p>
          <w:p w:rsidR="00246082" w:rsidRPr="000A750D" w:rsidRDefault="00246082" w:rsidP="00246082">
            <w:pPr>
              <w:autoSpaceDE w:val="0"/>
              <w:autoSpaceDN w:val="0"/>
              <w:adjustRightInd w:val="0"/>
              <w:rPr>
                <w:rFonts w:ascii="Times New Roman" w:eastAsiaTheme="minorHAnsi" w:hAnsi="Times New Roman" w:cs="Times New Roman"/>
                <w:sz w:val="24"/>
                <w:szCs w:val="24"/>
              </w:rPr>
            </w:pPr>
            <w:proofErr w:type="gramStart"/>
            <w:r w:rsidRPr="000A750D">
              <w:rPr>
                <w:rFonts w:ascii="Times New Roman" w:eastAsiaTheme="minorHAnsi" w:hAnsi="Times New Roman" w:cs="Times New Roman"/>
                <w:sz w:val="24"/>
                <w:szCs w:val="24"/>
              </w:rPr>
              <w:t>analysis</w:t>
            </w:r>
            <w:proofErr w:type="gramEnd"/>
            <w:r w:rsidRPr="000A750D">
              <w:rPr>
                <w:rFonts w:ascii="Times New Roman" w:eastAsiaTheme="minorHAnsi" w:hAnsi="Times New Roman" w:cs="Times New Roman"/>
                <w:sz w:val="24"/>
                <w:szCs w:val="24"/>
              </w:rPr>
              <w:t xml:space="preserve"> of the many decisions made in both the planning and the implementation of a lesson. By</w:t>
            </w:r>
          </w:p>
          <w:p w:rsidR="00246082" w:rsidRPr="000A750D" w:rsidRDefault="00246082" w:rsidP="00246082">
            <w:pPr>
              <w:autoSpaceDE w:val="0"/>
              <w:autoSpaceDN w:val="0"/>
              <w:adjustRightInd w:val="0"/>
              <w:rPr>
                <w:rFonts w:ascii="Times New Roman" w:eastAsiaTheme="minorHAnsi" w:hAnsi="Times New Roman" w:cs="Times New Roman"/>
                <w:sz w:val="24"/>
                <w:szCs w:val="24"/>
              </w:rPr>
            </w:pPr>
            <w:r w:rsidRPr="000A750D">
              <w:rPr>
                <w:rFonts w:ascii="Times New Roman" w:eastAsiaTheme="minorHAnsi" w:hAnsi="Times New Roman" w:cs="Times New Roman"/>
                <w:sz w:val="24"/>
                <w:szCs w:val="24"/>
              </w:rPr>
              <w:t>considering these elements in light of the impact they had on student learning, teachers can determine</w:t>
            </w:r>
          </w:p>
          <w:p w:rsidR="00246082" w:rsidRPr="000A750D" w:rsidRDefault="00246082" w:rsidP="00EE1536">
            <w:pPr>
              <w:autoSpaceDE w:val="0"/>
              <w:autoSpaceDN w:val="0"/>
              <w:adjustRightInd w:val="0"/>
              <w:rPr>
                <w:rFonts w:ascii="Times New Roman" w:eastAsiaTheme="minorHAnsi" w:hAnsi="Times New Roman" w:cs="Times New Roman"/>
                <w:sz w:val="24"/>
                <w:szCs w:val="24"/>
              </w:rPr>
            </w:pPr>
            <w:r w:rsidRPr="000A750D">
              <w:rPr>
                <w:rFonts w:ascii="Times New Roman" w:eastAsiaTheme="minorHAnsi" w:hAnsi="Times New Roman" w:cs="Times New Roman"/>
                <w:sz w:val="24"/>
                <w:szCs w:val="24"/>
              </w:rPr>
              <w:t>where to focus their efforts in making revisions and choose which aspects of the instruction they will</w:t>
            </w:r>
          </w:p>
          <w:p w:rsidR="00246082" w:rsidRPr="000A750D" w:rsidRDefault="00246082" w:rsidP="00246082">
            <w:pPr>
              <w:autoSpaceDE w:val="0"/>
              <w:autoSpaceDN w:val="0"/>
              <w:adjustRightInd w:val="0"/>
              <w:rPr>
                <w:rFonts w:ascii="Times New Roman" w:eastAsiaTheme="minorHAnsi" w:hAnsi="Times New Roman" w:cs="Times New Roman"/>
                <w:sz w:val="24"/>
                <w:szCs w:val="24"/>
              </w:rPr>
            </w:pPr>
            <w:proofErr w:type="gramStart"/>
            <w:r w:rsidRPr="000A750D">
              <w:rPr>
                <w:rFonts w:ascii="Times New Roman" w:eastAsiaTheme="minorHAnsi" w:hAnsi="Times New Roman" w:cs="Times New Roman"/>
                <w:sz w:val="24"/>
                <w:szCs w:val="24"/>
              </w:rPr>
              <w:t>continue</w:t>
            </w:r>
            <w:proofErr w:type="gramEnd"/>
            <w:r w:rsidRPr="000A750D">
              <w:rPr>
                <w:rFonts w:ascii="Times New Roman" w:eastAsiaTheme="minorHAnsi" w:hAnsi="Times New Roman" w:cs="Times New Roman"/>
                <w:sz w:val="24"/>
                <w:szCs w:val="24"/>
              </w:rPr>
              <w:t xml:space="preserve"> in future lessons. Reflecting with accuracy and specificity, as well as being able to use in future teaching what has been</w:t>
            </w:r>
          </w:p>
          <w:p w:rsidR="00246082" w:rsidRPr="000A750D" w:rsidRDefault="00246082" w:rsidP="00246082">
            <w:pPr>
              <w:autoSpaceDE w:val="0"/>
              <w:autoSpaceDN w:val="0"/>
              <w:adjustRightInd w:val="0"/>
              <w:rPr>
                <w:rFonts w:ascii="Times New Roman" w:eastAsiaTheme="minorHAnsi" w:hAnsi="Times New Roman" w:cs="Times New Roman"/>
                <w:sz w:val="24"/>
                <w:szCs w:val="24"/>
              </w:rPr>
            </w:pPr>
            <w:r w:rsidRPr="000A750D">
              <w:rPr>
                <w:rFonts w:ascii="Times New Roman" w:eastAsiaTheme="minorHAnsi" w:hAnsi="Times New Roman" w:cs="Times New Roman"/>
                <w:sz w:val="24"/>
                <w:szCs w:val="24"/>
              </w:rPr>
              <w:t>learned, is an acquired skill; mentors, coaches, and supervisors can help teachers acquire and develop</w:t>
            </w:r>
          </w:p>
          <w:p w:rsidR="00007065" w:rsidRPr="000A750D" w:rsidRDefault="00246082" w:rsidP="001C486F">
            <w:pPr>
              <w:autoSpaceDE w:val="0"/>
              <w:autoSpaceDN w:val="0"/>
              <w:adjustRightInd w:val="0"/>
              <w:rPr>
                <w:rFonts w:ascii="Times New Roman" w:hAnsi="Times New Roman" w:cs="Times New Roman"/>
                <w:bCs/>
                <w:sz w:val="24"/>
                <w:szCs w:val="24"/>
              </w:rPr>
            </w:pPr>
            <w:proofErr w:type="gramStart"/>
            <w:r w:rsidRPr="000A750D">
              <w:rPr>
                <w:rFonts w:ascii="Times New Roman" w:eastAsiaTheme="minorHAnsi" w:hAnsi="Times New Roman" w:cs="Times New Roman"/>
                <w:sz w:val="24"/>
                <w:szCs w:val="24"/>
              </w:rPr>
              <w:t>the</w:t>
            </w:r>
            <w:proofErr w:type="gramEnd"/>
            <w:r w:rsidRPr="000A750D">
              <w:rPr>
                <w:rFonts w:ascii="Times New Roman" w:eastAsiaTheme="minorHAnsi" w:hAnsi="Times New Roman" w:cs="Times New Roman"/>
                <w:sz w:val="24"/>
                <w:szCs w:val="24"/>
              </w:rPr>
              <w:t xml:space="preserve"> skill of reflecting on teaching through supportive and deep questioning. </w:t>
            </w:r>
          </w:p>
        </w:tc>
        <w:tc>
          <w:tcPr>
            <w:tcW w:w="4950" w:type="dxa"/>
          </w:tcPr>
          <w:p w:rsidR="000A750D" w:rsidRPr="00C7214F" w:rsidRDefault="000A750D" w:rsidP="00C7214F">
            <w:pPr>
              <w:shd w:val="clear" w:color="auto" w:fill="FFFFFF"/>
              <w:spacing w:after="180"/>
              <w:textAlignment w:val="baseline"/>
              <w:outlineLvl w:val="0"/>
              <w:rPr>
                <w:rFonts w:ascii="Times New Roman" w:eastAsia="Times New Roman" w:hAnsi="Times New Roman" w:cs="Times New Roman"/>
                <w:kern w:val="36"/>
                <w:sz w:val="24"/>
                <w:szCs w:val="24"/>
              </w:rPr>
            </w:pPr>
            <w:r w:rsidRPr="00E36E3A">
              <w:rPr>
                <w:rFonts w:ascii="Times New Roman" w:eastAsia="Times New Roman" w:hAnsi="Times New Roman" w:cs="Times New Roman"/>
                <w:sz w:val="24"/>
                <w:szCs w:val="24"/>
              </w:rPr>
              <w:t>Our teacher candidates and other school personnel are prepared to critically reflect on their own assumptions about their practices, the students with whom they work, the communities in which they work and their own development as professionals</w:t>
            </w:r>
            <w:r w:rsidR="00C7214F">
              <w:rPr>
                <w:rFonts w:ascii="Times New Roman" w:eastAsia="Times New Roman" w:hAnsi="Times New Roman" w:cs="Times New Roman"/>
                <w:sz w:val="24"/>
                <w:szCs w:val="24"/>
              </w:rPr>
              <w:t xml:space="preserve"> (</w:t>
            </w:r>
            <w:r w:rsidR="00C7214F">
              <w:rPr>
                <w:rFonts w:ascii="Times New Roman" w:eastAsia="Times New Roman" w:hAnsi="Times New Roman" w:cs="Times New Roman"/>
                <w:kern w:val="36"/>
                <w:sz w:val="24"/>
                <w:szCs w:val="24"/>
              </w:rPr>
              <w:t>Critical Self-Reflection a</w:t>
            </w:r>
            <w:r w:rsidR="00C7214F" w:rsidRPr="00E36E3A">
              <w:rPr>
                <w:rFonts w:ascii="Times New Roman" w:eastAsia="Times New Roman" w:hAnsi="Times New Roman" w:cs="Times New Roman"/>
                <w:kern w:val="36"/>
                <w:sz w:val="24"/>
                <w:szCs w:val="24"/>
              </w:rPr>
              <w:t>nd Reflective Practice</w:t>
            </w:r>
            <w:r w:rsidR="00C7214F">
              <w:rPr>
                <w:rFonts w:ascii="Times New Roman" w:eastAsia="Times New Roman" w:hAnsi="Times New Roman" w:cs="Times New Roman"/>
                <w:kern w:val="36"/>
                <w:sz w:val="24"/>
                <w:szCs w:val="24"/>
              </w:rPr>
              <w:t xml:space="preserve">, </w:t>
            </w:r>
            <w:r w:rsidR="006422AC" w:rsidRPr="00B430D5">
              <w:rPr>
                <w:rFonts w:ascii="Times New Roman" w:eastAsia="Times New Roman" w:hAnsi="Times New Roman" w:cs="Times New Roman"/>
                <w:sz w:val="24"/>
                <w:szCs w:val="24"/>
              </w:rPr>
              <w:t>Performance</w:t>
            </w:r>
            <w:r w:rsidR="006422AC">
              <w:rPr>
                <w:rFonts w:ascii="Times New Roman" w:eastAsia="Times New Roman" w:hAnsi="Times New Roman" w:cs="Times New Roman"/>
                <w:kern w:val="36"/>
                <w:sz w:val="24"/>
                <w:szCs w:val="24"/>
              </w:rPr>
              <w:t xml:space="preserve"> </w:t>
            </w:r>
            <w:r w:rsidR="00C7214F">
              <w:rPr>
                <w:rFonts w:ascii="Times New Roman" w:eastAsia="Times New Roman" w:hAnsi="Times New Roman" w:cs="Times New Roman"/>
                <w:kern w:val="36"/>
                <w:sz w:val="24"/>
                <w:szCs w:val="24"/>
              </w:rPr>
              <w:t>2)</w:t>
            </w:r>
            <w:r w:rsidRPr="00E36E3A">
              <w:rPr>
                <w:rFonts w:ascii="Times New Roman" w:eastAsia="Times New Roman" w:hAnsi="Times New Roman" w:cs="Times New Roman"/>
                <w:sz w:val="24"/>
                <w:szCs w:val="24"/>
              </w:rPr>
              <w:t>.</w:t>
            </w:r>
          </w:p>
          <w:p w:rsidR="00007065" w:rsidRPr="00BC095F" w:rsidRDefault="000A750D" w:rsidP="00BC095F">
            <w:pPr>
              <w:shd w:val="clear" w:color="auto" w:fill="FFFFFF"/>
              <w:spacing w:after="180"/>
              <w:textAlignment w:val="baseline"/>
              <w:outlineLvl w:val="0"/>
              <w:rPr>
                <w:rFonts w:ascii="Times New Roman" w:eastAsia="Times New Roman" w:hAnsi="Times New Roman" w:cs="Times New Roman"/>
                <w:kern w:val="36"/>
                <w:sz w:val="24"/>
                <w:szCs w:val="24"/>
              </w:rPr>
            </w:pPr>
            <w:r w:rsidRPr="00E36E3A">
              <w:rPr>
                <w:rFonts w:ascii="Times New Roman" w:eastAsia="Times New Roman" w:hAnsi="Times New Roman" w:cs="Times New Roman"/>
                <w:sz w:val="24"/>
                <w:szCs w:val="24"/>
              </w:rPr>
              <w:t>Our teacher candidates and other school personnel are prepared to use classroom observation, self-reflection and</w:t>
            </w:r>
            <w:r w:rsidR="007527C5" w:rsidRPr="00E36E3A">
              <w:rPr>
                <w:rFonts w:ascii="Times New Roman" w:eastAsia="Times New Roman" w:hAnsi="Times New Roman" w:cs="Times New Roman"/>
                <w:sz w:val="24"/>
                <w:szCs w:val="24"/>
              </w:rPr>
              <w:t> research</w:t>
            </w:r>
            <w:r w:rsidRPr="00E36E3A">
              <w:rPr>
                <w:rFonts w:ascii="Times New Roman" w:eastAsia="Times New Roman" w:hAnsi="Times New Roman" w:cs="Times New Roman"/>
                <w:sz w:val="24"/>
                <w:szCs w:val="24"/>
              </w:rPr>
              <w:t xml:space="preserve"> as sources for evaluating outcomes of their practices as a basis for experimenting with, reflecting on and revising practice</w:t>
            </w:r>
            <w:r w:rsidR="00C7214F">
              <w:rPr>
                <w:rFonts w:ascii="Times New Roman" w:eastAsia="Times New Roman" w:hAnsi="Times New Roman" w:cs="Times New Roman"/>
                <w:sz w:val="24"/>
                <w:szCs w:val="24"/>
              </w:rPr>
              <w:t xml:space="preserve"> (</w:t>
            </w:r>
            <w:r w:rsidR="00C7214F">
              <w:rPr>
                <w:rFonts w:ascii="Times New Roman" w:eastAsia="Times New Roman" w:hAnsi="Times New Roman" w:cs="Times New Roman"/>
                <w:kern w:val="36"/>
                <w:sz w:val="24"/>
                <w:szCs w:val="24"/>
              </w:rPr>
              <w:t>Critical Self-Reflection a</w:t>
            </w:r>
            <w:r w:rsidR="00C7214F" w:rsidRPr="00E36E3A">
              <w:rPr>
                <w:rFonts w:ascii="Times New Roman" w:eastAsia="Times New Roman" w:hAnsi="Times New Roman" w:cs="Times New Roman"/>
                <w:kern w:val="36"/>
                <w:sz w:val="24"/>
                <w:szCs w:val="24"/>
              </w:rPr>
              <w:t>nd Reflective Practice</w:t>
            </w:r>
            <w:r w:rsidR="00C7214F">
              <w:rPr>
                <w:rFonts w:ascii="Times New Roman" w:eastAsia="Times New Roman" w:hAnsi="Times New Roman" w:cs="Times New Roman"/>
                <w:kern w:val="36"/>
                <w:sz w:val="24"/>
                <w:szCs w:val="24"/>
              </w:rPr>
              <w:t xml:space="preserve">, </w:t>
            </w:r>
            <w:r w:rsidR="006422AC" w:rsidRPr="00B430D5">
              <w:rPr>
                <w:rFonts w:ascii="Times New Roman" w:eastAsia="Times New Roman" w:hAnsi="Times New Roman" w:cs="Times New Roman"/>
                <w:sz w:val="24"/>
                <w:szCs w:val="24"/>
              </w:rPr>
              <w:t>Performance</w:t>
            </w:r>
            <w:r w:rsidR="006422AC">
              <w:rPr>
                <w:rFonts w:ascii="Times New Roman" w:eastAsia="Times New Roman" w:hAnsi="Times New Roman" w:cs="Times New Roman"/>
                <w:kern w:val="36"/>
                <w:sz w:val="24"/>
                <w:szCs w:val="24"/>
              </w:rPr>
              <w:t xml:space="preserve"> </w:t>
            </w:r>
            <w:r w:rsidR="00C7214F">
              <w:rPr>
                <w:rFonts w:ascii="Times New Roman" w:eastAsia="Times New Roman" w:hAnsi="Times New Roman" w:cs="Times New Roman"/>
                <w:kern w:val="36"/>
                <w:sz w:val="24"/>
                <w:szCs w:val="24"/>
              </w:rPr>
              <w:t>3)</w:t>
            </w:r>
            <w:r w:rsidRPr="00E36E3A">
              <w:rPr>
                <w:rFonts w:ascii="Times New Roman" w:eastAsia="Times New Roman" w:hAnsi="Times New Roman" w:cs="Times New Roman"/>
                <w:sz w:val="24"/>
                <w:szCs w:val="24"/>
              </w:rPr>
              <w:t>.</w:t>
            </w:r>
          </w:p>
        </w:tc>
      </w:tr>
      <w:tr w:rsidR="00007065" w:rsidTr="00184956">
        <w:tc>
          <w:tcPr>
            <w:tcW w:w="5400" w:type="dxa"/>
          </w:tcPr>
          <w:p w:rsidR="00007065" w:rsidRPr="000A750D" w:rsidRDefault="00007065" w:rsidP="00B770E6">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Times New Roman" w:hAnsi="Times New Roman" w:cs="Times New Roman"/>
                <w:sz w:val="24"/>
                <w:szCs w:val="24"/>
              </w:rPr>
            </w:pPr>
            <w:r w:rsidRPr="000A750D">
              <w:rPr>
                <w:rFonts w:ascii="Times New Roman" w:hAnsi="Times New Roman" w:cs="Times New Roman"/>
                <w:bCs/>
                <w:sz w:val="24"/>
                <w:szCs w:val="24"/>
                <w:u w:val="single"/>
              </w:rPr>
              <w:t xml:space="preserve">Component </w:t>
            </w:r>
            <w:r w:rsidRPr="000A750D">
              <w:rPr>
                <w:rFonts w:ascii="Times New Roman" w:hAnsi="Times New Roman" w:cs="Times New Roman"/>
                <w:sz w:val="24"/>
                <w:szCs w:val="24"/>
                <w:u w:val="single"/>
              </w:rPr>
              <w:t xml:space="preserve">4c: Communicating with families. </w:t>
            </w:r>
            <w:r w:rsidRPr="000A750D">
              <w:rPr>
                <w:rFonts w:ascii="Times New Roman" w:hAnsi="Times New Roman" w:cs="Times New Roman"/>
                <w:sz w:val="24"/>
                <w:szCs w:val="24"/>
              </w:rPr>
              <w:t xml:space="preserve">If we agree that the learning environment of a child consists of three elements - school, home and community- than we must acknowledge the importance of connecting and communicating with families. Although the ability of families to participate in their child’s learning varies widely, it is the responsibility of teachers to provide opportunities for parents/families to understand their child’s progress, instructional programs, goals and expectations, etc. </w:t>
            </w:r>
          </w:p>
        </w:tc>
        <w:tc>
          <w:tcPr>
            <w:tcW w:w="4950" w:type="dxa"/>
          </w:tcPr>
          <w:p w:rsidR="00007065" w:rsidRPr="00007065" w:rsidRDefault="00007065" w:rsidP="00007065">
            <w:pPr>
              <w:spacing w:after="120" w:line="228" w:lineRule="atLeast"/>
              <w:textAlignment w:val="baseline"/>
              <w:rPr>
                <w:rFonts w:ascii="Times New Roman" w:eastAsia="Times New Roman" w:hAnsi="Times New Roman" w:cs="Times New Roman"/>
                <w:sz w:val="24"/>
                <w:szCs w:val="24"/>
              </w:rPr>
            </w:pPr>
            <w:r w:rsidRPr="00007065">
              <w:rPr>
                <w:rFonts w:ascii="Times New Roman" w:eastAsia="Times New Roman" w:hAnsi="Times New Roman" w:cs="Times New Roman"/>
                <w:sz w:val="24"/>
                <w:szCs w:val="24"/>
              </w:rPr>
              <w:t>Our teacher candidates and other school personnel are prepared to establish respectful and consistent relationships with families from diverse communities and seek to develop cooperative and reciprocal relationships with families in support of student learning and well-being</w:t>
            </w:r>
            <w:r>
              <w:rPr>
                <w:rFonts w:ascii="Times New Roman" w:eastAsia="Times New Roman" w:hAnsi="Times New Roman" w:cs="Times New Roman"/>
                <w:sz w:val="24"/>
                <w:szCs w:val="24"/>
              </w:rPr>
              <w:t xml:space="preserve"> (Collaboration, Performance 6)</w:t>
            </w:r>
            <w:r w:rsidRPr="00007065">
              <w:rPr>
                <w:rFonts w:ascii="Times New Roman" w:eastAsia="Times New Roman" w:hAnsi="Times New Roman" w:cs="Times New Roman"/>
                <w:sz w:val="24"/>
                <w:szCs w:val="24"/>
              </w:rPr>
              <w:t>.</w:t>
            </w:r>
          </w:p>
          <w:p w:rsidR="00007065" w:rsidRDefault="00007065" w:rsidP="00626E65">
            <w:pPr>
              <w:autoSpaceDE w:val="0"/>
              <w:autoSpaceDN w:val="0"/>
              <w:adjustRightInd w:val="0"/>
              <w:spacing w:line="276" w:lineRule="auto"/>
              <w:rPr>
                <w:rFonts w:ascii="Times New Roman" w:hAnsi="Times New Roman" w:cs="Times New Roman"/>
                <w:bCs/>
                <w:sz w:val="24"/>
                <w:szCs w:val="24"/>
              </w:rPr>
            </w:pPr>
          </w:p>
        </w:tc>
      </w:tr>
    </w:tbl>
    <w:p w:rsidR="00007065" w:rsidRPr="00AA1AE6" w:rsidRDefault="00007065" w:rsidP="00626E65">
      <w:pPr>
        <w:autoSpaceDE w:val="0"/>
        <w:autoSpaceDN w:val="0"/>
        <w:adjustRightInd w:val="0"/>
        <w:spacing w:line="276" w:lineRule="auto"/>
        <w:rPr>
          <w:rFonts w:ascii="Times New Roman" w:hAnsi="Times New Roman" w:cs="Times New Roman"/>
          <w:bCs/>
          <w:sz w:val="24"/>
          <w:szCs w:val="24"/>
        </w:rPr>
      </w:pPr>
    </w:p>
    <w:p w:rsidR="00174344" w:rsidRDefault="00102B79" w:rsidP="001C486F">
      <w:pPr>
        <w:shd w:val="clear" w:color="auto" w:fill="FFFFFF"/>
        <w:spacing w:after="180" w:line="276" w:lineRule="auto"/>
        <w:ind w:firstLine="720"/>
        <w:textAlignment w:val="baseline"/>
        <w:outlineLvl w:val="0"/>
        <w:rPr>
          <w:rFonts w:ascii="Times New Roman" w:hAnsi="Times New Roman" w:cs="Times New Roman"/>
          <w:sz w:val="24"/>
          <w:szCs w:val="24"/>
        </w:rPr>
      </w:pPr>
      <w:r w:rsidRPr="00B770E6">
        <w:rPr>
          <w:rFonts w:ascii="Times New Roman" w:hAnsi="Times New Roman" w:cs="Times New Roman"/>
          <w:b/>
          <w:sz w:val="24"/>
          <w:szCs w:val="24"/>
        </w:rPr>
        <w:t>How do the ideals of social justice, collaboration, critical self-evaluation and diversity align with our course objectives and outcomes?</w:t>
      </w:r>
      <w:r w:rsidR="000E2DA4" w:rsidRPr="000E2DA4">
        <w:rPr>
          <w:rFonts w:ascii="Times New Roman" w:hAnsi="Times New Roman" w:cs="Times New Roman"/>
          <w:sz w:val="24"/>
          <w:szCs w:val="24"/>
        </w:rPr>
        <w:t xml:space="preserve"> Well, among our course objectives, there are some that directly align with the ideals of the Conceptual Framework</w:t>
      </w:r>
      <w:r w:rsidR="000E2DA4">
        <w:rPr>
          <w:rFonts w:ascii="Times New Roman" w:hAnsi="Times New Roman" w:cs="Times New Roman"/>
          <w:sz w:val="24"/>
          <w:szCs w:val="24"/>
        </w:rPr>
        <w:t xml:space="preserve"> </w:t>
      </w:r>
      <w:r w:rsidR="000E2DA4" w:rsidRPr="000E2DA4">
        <w:rPr>
          <w:rFonts w:ascii="Times New Roman" w:hAnsi="Times New Roman" w:cs="Times New Roman"/>
          <w:sz w:val="24"/>
          <w:szCs w:val="24"/>
        </w:rPr>
        <w:t>of School of Education</w:t>
      </w:r>
      <w:r w:rsidR="000E2DA4">
        <w:rPr>
          <w:rFonts w:ascii="Times New Roman" w:hAnsi="Times New Roman" w:cs="Times New Roman"/>
          <w:sz w:val="24"/>
          <w:szCs w:val="24"/>
        </w:rPr>
        <w:t xml:space="preserve">. </w:t>
      </w:r>
    </w:p>
    <w:p w:rsidR="00B770E6" w:rsidRPr="00B770E6" w:rsidRDefault="000E2DA4" w:rsidP="00B770E6">
      <w:pPr>
        <w:pStyle w:val="ListParagraph"/>
        <w:numPr>
          <w:ilvl w:val="0"/>
          <w:numId w:val="11"/>
        </w:numPr>
        <w:shd w:val="clear" w:color="auto" w:fill="FFFFFF"/>
        <w:spacing w:after="180" w:line="276" w:lineRule="auto"/>
        <w:ind w:left="0" w:firstLine="720"/>
        <w:textAlignment w:val="baseline"/>
        <w:outlineLvl w:val="0"/>
        <w:rPr>
          <w:rFonts w:ascii="Times New Roman" w:eastAsia="Times New Roman" w:hAnsi="Times New Roman" w:cs="Times New Roman"/>
          <w:kern w:val="36"/>
          <w:sz w:val="24"/>
          <w:szCs w:val="24"/>
        </w:rPr>
      </w:pPr>
      <w:r w:rsidRPr="00174344">
        <w:rPr>
          <w:rFonts w:ascii="Times New Roman" w:hAnsi="Times New Roman" w:cs="Times New Roman"/>
          <w:sz w:val="24"/>
          <w:szCs w:val="24"/>
        </w:rPr>
        <w:t xml:space="preserve">For example, by the end of this course, we [graduate students] must be able to </w:t>
      </w:r>
      <w:r w:rsidR="00174344" w:rsidRPr="00174344">
        <w:rPr>
          <w:rFonts w:ascii="Times New Roman" w:hAnsi="Times New Roman" w:cs="Times New Roman"/>
          <w:sz w:val="24"/>
          <w:szCs w:val="24"/>
        </w:rPr>
        <w:t>“</w:t>
      </w:r>
      <w:r w:rsidRPr="00174344">
        <w:rPr>
          <w:rFonts w:ascii="Times New Roman" w:hAnsi="Times New Roman" w:cs="Times New Roman"/>
          <w:sz w:val="24"/>
          <w:szCs w:val="24"/>
        </w:rPr>
        <w:t>reflect on our own practice</w:t>
      </w:r>
      <w:r w:rsidR="00174344" w:rsidRPr="00174344">
        <w:rPr>
          <w:rFonts w:ascii="Times New Roman" w:hAnsi="Times New Roman" w:cs="Times New Roman"/>
          <w:sz w:val="24"/>
          <w:szCs w:val="24"/>
        </w:rPr>
        <w:t>s</w:t>
      </w:r>
      <w:r w:rsidRPr="00174344">
        <w:rPr>
          <w:rFonts w:ascii="Times New Roman" w:hAnsi="Times New Roman" w:cs="Times New Roman"/>
          <w:sz w:val="24"/>
          <w:szCs w:val="24"/>
        </w:rPr>
        <w:t xml:space="preserve"> and examine implications for future work</w:t>
      </w:r>
      <w:r w:rsidR="00174344" w:rsidRPr="00174344">
        <w:rPr>
          <w:rFonts w:ascii="Times New Roman" w:hAnsi="Times New Roman" w:cs="Times New Roman"/>
          <w:sz w:val="24"/>
          <w:szCs w:val="24"/>
        </w:rPr>
        <w:t>”</w:t>
      </w:r>
      <w:r w:rsidRPr="00174344">
        <w:rPr>
          <w:rFonts w:ascii="Times New Roman" w:hAnsi="Times New Roman" w:cs="Times New Roman"/>
          <w:sz w:val="24"/>
          <w:szCs w:val="24"/>
        </w:rPr>
        <w:t xml:space="preserve"> in real classroom settings</w:t>
      </w:r>
      <w:r w:rsidR="00174344" w:rsidRPr="00174344">
        <w:rPr>
          <w:rFonts w:ascii="Times New Roman" w:hAnsi="Times New Roman" w:cs="Times New Roman"/>
          <w:sz w:val="24"/>
          <w:szCs w:val="24"/>
        </w:rPr>
        <w:t xml:space="preserve"> (Syllabus, Course Objectives, #10)</w:t>
      </w:r>
      <w:r w:rsidRPr="00174344">
        <w:rPr>
          <w:rFonts w:ascii="Times New Roman" w:hAnsi="Times New Roman" w:cs="Times New Roman"/>
          <w:sz w:val="24"/>
          <w:szCs w:val="24"/>
        </w:rPr>
        <w:t xml:space="preserve">. </w:t>
      </w:r>
      <w:r w:rsidR="00174344" w:rsidRPr="00174344">
        <w:rPr>
          <w:rFonts w:ascii="Times New Roman" w:hAnsi="Times New Roman" w:cs="Times New Roman"/>
          <w:sz w:val="24"/>
          <w:szCs w:val="24"/>
        </w:rPr>
        <w:t>It directly relates to the following performance goal from the Framework “</w:t>
      </w:r>
      <w:r w:rsidR="00174344" w:rsidRPr="00174344">
        <w:rPr>
          <w:rFonts w:ascii="Times New Roman" w:eastAsia="Times New Roman" w:hAnsi="Times New Roman" w:cs="Times New Roman"/>
          <w:sz w:val="24"/>
          <w:szCs w:val="24"/>
        </w:rPr>
        <w:t xml:space="preserve">Our teacher candidates and other school personnel are prepared to use classroom observation, self-reflection </w:t>
      </w:r>
      <w:r w:rsidR="00174344" w:rsidRPr="00174344">
        <w:rPr>
          <w:rFonts w:ascii="Times New Roman" w:eastAsia="Times New Roman" w:hAnsi="Times New Roman" w:cs="Times New Roman"/>
          <w:sz w:val="24"/>
          <w:szCs w:val="24"/>
        </w:rPr>
        <w:lastRenderedPageBreak/>
        <w:t>and research as sources for evaluating outcomes of their practices as a basis for experimenting with, reflecting on and revising practice (</w:t>
      </w:r>
      <w:r w:rsidR="00174344" w:rsidRPr="00174344">
        <w:rPr>
          <w:rFonts w:ascii="Times New Roman" w:eastAsia="Times New Roman" w:hAnsi="Times New Roman" w:cs="Times New Roman"/>
          <w:kern w:val="36"/>
          <w:sz w:val="24"/>
          <w:szCs w:val="24"/>
        </w:rPr>
        <w:t xml:space="preserve">Critical Self-Reflection and Reflective Practice, </w:t>
      </w:r>
      <w:r w:rsidR="00174344" w:rsidRPr="00174344">
        <w:rPr>
          <w:rFonts w:ascii="Times New Roman" w:eastAsia="Times New Roman" w:hAnsi="Times New Roman" w:cs="Times New Roman"/>
          <w:sz w:val="24"/>
          <w:szCs w:val="24"/>
        </w:rPr>
        <w:t>Performance</w:t>
      </w:r>
      <w:r w:rsidR="00174344" w:rsidRPr="00174344">
        <w:rPr>
          <w:rFonts w:ascii="Times New Roman" w:eastAsia="Times New Roman" w:hAnsi="Times New Roman" w:cs="Times New Roman"/>
          <w:kern w:val="36"/>
          <w:sz w:val="24"/>
          <w:szCs w:val="24"/>
        </w:rPr>
        <w:t xml:space="preserve"> 3)”</w:t>
      </w:r>
      <w:r w:rsidR="00174344" w:rsidRPr="00174344">
        <w:rPr>
          <w:rFonts w:ascii="Times New Roman" w:eastAsia="Times New Roman" w:hAnsi="Times New Roman" w:cs="Times New Roman"/>
          <w:sz w:val="24"/>
          <w:szCs w:val="24"/>
        </w:rPr>
        <w:t>.</w:t>
      </w:r>
    </w:p>
    <w:p w:rsidR="00C8455A" w:rsidRPr="00C8455A" w:rsidRDefault="001C486F" w:rsidP="00C8455A">
      <w:pPr>
        <w:pStyle w:val="ListParagraph"/>
        <w:numPr>
          <w:ilvl w:val="0"/>
          <w:numId w:val="11"/>
        </w:numPr>
        <w:shd w:val="clear" w:color="auto" w:fill="FFFFFF"/>
        <w:spacing w:after="180" w:line="276" w:lineRule="auto"/>
        <w:ind w:left="0" w:right="-90" w:firstLine="720"/>
        <w:textAlignment w:val="baseline"/>
        <w:outlineLvl w:val="0"/>
        <w:rPr>
          <w:rFonts w:ascii="Times New Roman" w:eastAsia="Times New Roman" w:hAnsi="Times New Roman" w:cs="Times New Roman"/>
          <w:kern w:val="36"/>
          <w:sz w:val="24"/>
          <w:szCs w:val="24"/>
        </w:rPr>
      </w:pPr>
      <w:r w:rsidRPr="00B770E6">
        <w:rPr>
          <w:rFonts w:ascii="Times New Roman" w:hAnsi="Times New Roman" w:cs="Times New Roman"/>
          <w:sz w:val="24"/>
          <w:szCs w:val="24"/>
        </w:rPr>
        <w:t xml:space="preserve">By the end of this course, we [graduate students] must be able to “demonstrate an understanding of the ethical issues of research and discuss the implications for the work as teacher-researcher (Syllabus, Course Objectives, #3). </w:t>
      </w:r>
      <w:r w:rsidR="00B770E6" w:rsidRPr="00B770E6">
        <w:rPr>
          <w:rFonts w:ascii="Times New Roman" w:hAnsi="Times New Roman" w:cs="Times New Roman"/>
          <w:sz w:val="24"/>
          <w:szCs w:val="24"/>
        </w:rPr>
        <w:t>This objective relates to the following performance goal from the Conceptual Framework "</w:t>
      </w:r>
      <w:r w:rsidR="00B770E6" w:rsidRPr="00B770E6">
        <w:rPr>
          <w:rFonts w:ascii="Times New Roman" w:eastAsia="Times New Roman" w:hAnsi="Times New Roman" w:cs="Times New Roman"/>
          <w:sz w:val="24"/>
          <w:szCs w:val="24"/>
        </w:rPr>
        <w:t>Our teacher candidates and other school personnel are prepared to demonstrate knowledge of the basic rights of all human beings and to encourage critical thinking and a sense of community among the diverse students with whom they practice</w:t>
      </w:r>
      <w:r w:rsidR="00B770E6">
        <w:rPr>
          <w:rFonts w:ascii="Times New Roman" w:eastAsia="Times New Roman" w:hAnsi="Times New Roman" w:cs="Times New Roman"/>
          <w:sz w:val="24"/>
          <w:szCs w:val="24"/>
        </w:rPr>
        <w:t xml:space="preserve">" (Social Justice, </w:t>
      </w:r>
      <w:r w:rsidR="00B770E6" w:rsidRPr="00B430D5">
        <w:rPr>
          <w:rFonts w:ascii="Times New Roman" w:eastAsia="Times New Roman" w:hAnsi="Times New Roman" w:cs="Times New Roman"/>
          <w:sz w:val="24"/>
          <w:szCs w:val="24"/>
        </w:rPr>
        <w:t xml:space="preserve">Performance </w:t>
      </w:r>
      <w:r w:rsidR="00B770E6">
        <w:rPr>
          <w:rFonts w:ascii="Times New Roman" w:eastAsia="Times New Roman" w:hAnsi="Times New Roman" w:cs="Times New Roman"/>
          <w:sz w:val="24"/>
          <w:szCs w:val="24"/>
        </w:rPr>
        <w:t>4</w:t>
      </w:r>
      <w:r w:rsidR="00B770E6" w:rsidRPr="00B430D5">
        <w:rPr>
          <w:rFonts w:ascii="Times New Roman" w:eastAsia="Times New Roman" w:hAnsi="Times New Roman" w:cs="Times New Roman"/>
          <w:sz w:val="24"/>
          <w:szCs w:val="24"/>
        </w:rPr>
        <w:t>).</w:t>
      </w:r>
    </w:p>
    <w:p w:rsidR="00A77C62" w:rsidRPr="001148DA" w:rsidRDefault="00A77C62" w:rsidP="00C8455A">
      <w:pPr>
        <w:pStyle w:val="ListParagraph"/>
        <w:numPr>
          <w:ilvl w:val="0"/>
          <w:numId w:val="11"/>
        </w:numPr>
        <w:shd w:val="clear" w:color="auto" w:fill="FFFFFF"/>
        <w:spacing w:after="180" w:line="276" w:lineRule="auto"/>
        <w:ind w:left="0" w:right="-90" w:firstLine="720"/>
        <w:textAlignment w:val="baseline"/>
        <w:outlineLvl w:val="0"/>
        <w:rPr>
          <w:rFonts w:ascii="Times New Roman" w:eastAsia="Times New Roman" w:hAnsi="Times New Roman" w:cs="Times New Roman"/>
          <w:kern w:val="36"/>
          <w:sz w:val="24"/>
          <w:szCs w:val="24"/>
        </w:rPr>
      </w:pPr>
      <w:r w:rsidRPr="00C8455A">
        <w:rPr>
          <w:rFonts w:ascii="Times New Roman" w:hAnsi="Times New Roman" w:cs="Times New Roman"/>
          <w:sz w:val="24"/>
          <w:szCs w:val="24"/>
        </w:rPr>
        <w:t>By the end of this course, we [graduate students] must be able to “demonstrate an understanding of how to collect data and use data collection techniques in Action Research" (Syllabus, Course Objectives, #8). This objective relates to the following performance goal from the Conceptual Framework "</w:t>
      </w:r>
      <w:r w:rsidR="00C8455A" w:rsidRPr="00C8455A">
        <w:rPr>
          <w:rFonts w:ascii="Times New Roman" w:eastAsia="Times New Roman" w:hAnsi="Times New Roman" w:cs="Times New Roman"/>
          <w:sz w:val="24"/>
          <w:szCs w:val="24"/>
        </w:rPr>
        <w:t>Our teacher candidates and other school personnel are prepared to use classroom observation, self-reflection and</w:t>
      </w:r>
      <w:r w:rsidR="001148DA" w:rsidRPr="00C8455A">
        <w:rPr>
          <w:rFonts w:ascii="Times New Roman" w:eastAsia="Times New Roman" w:hAnsi="Times New Roman" w:cs="Times New Roman"/>
          <w:sz w:val="24"/>
          <w:szCs w:val="24"/>
        </w:rPr>
        <w:t> research</w:t>
      </w:r>
      <w:r w:rsidR="00C8455A" w:rsidRPr="00C8455A">
        <w:rPr>
          <w:rFonts w:ascii="Times New Roman" w:eastAsia="Times New Roman" w:hAnsi="Times New Roman" w:cs="Times New Roman"/>
          <w:sz w:val="24"/>
          <w:szCs w:val="24"/>
        </w:rPr>
        <w:t xml:space="preserve"> as sources for evaluating outcomes of their practices as a basis for experimenting with, reflecting on and revising practice</w:t>
      </w:r>
      <w:r w:rsidRPr="00C8455A">
        <w:rPr>
          <w:rFonts w:ascii="Times New Roman" w:eastAsia="Times New Roman" w:hAnsi="Times New Roman" w:cs="Times New Roman"/>
          <w:sz w:val="24"/>
          <w:szCs w:val="24"/>
        </w:rPr>
        <w:t>" (</w:t>
      </w:r>
      <w:r w:rsidR="00FC799A">
        <w:rPr>
          <w:rFonts w:ascii="Times New Roman" w:eastAsia="Times New Roman" w:hAnsi="Times New Roman" w:cs="Times New Roman"/>
          <w:kern w:val="36"/>
          <w:sz w:val="24"/>
          <w:szCs w:val="24"/>
        </w:rPr>
        <w:t>Critical Self-Reflection a</w:t>
      </w:r>
      <w:r w:rsidR="00FC799A" w:rsidRPr="00E36E3A">
        <w:rPr>
          <w:rFonts w:ascii="Times New Roman" w:eastAsia="Times New Roman" w:hAnsi="Times New Roman" w:cs="Times New Roman"/>
          <w:kern w:val="36"/>
          <w:sz w:val="24"/>
          <w:szCs w:val="24"/>
        </w:rPr>
        <w:t>nd Reflective Practice</w:t>
      </w:r>
      <w:r w:rsidR="00FC799A">
        <w:rPr>
          <w:rFonts w:ascii="Times New Roman" w:eastAsia="Times New Roman" w:hAnsi="Times New Roman" w:cs="Times New Roman"/>
          <w:kern w:val="36"/>
          <w:sz w:val="24"/>
          <w:szCs w:val="24"/>
        </w:rPr>
        <w:t xml:space="preserve">, </w:t>
      </w:r>
      <w:r w:rsidR="00FC799A" w:rsidRPr="00B430D5">
        <w:rPr>
          <w:rFonts w:ascii="Times New Roman" w:eastAsia="Times New Roman" w:hAnsi="Times New Roman" w:cs="Times New Roman"/>
          <w:sz w:val="24"/>
          <w:szCs w:val="24"/>
        </w:rPr>
        <w:t>Performance</w:t>
      </w:r>
      <w:r w:rsidR="00FC799A">
        <w:rPr>
          <w:rFonts w:ascii="Times New Roman" w:eastAsia="Times New Roman" w:hAnsi="Times New Roman" w:cs="Times New Roman"/>
          <w:kern w:val="36"/>
          <w:sz w:val="24"/>
          <w:szCs w:val="24"/>
        </w:rPr>
        <w:t xml:space="preserve"> 3)</w:t>
      </w:r>
      <w:r w:rsidR="00FC799A" w:rsidRPr="00E36E3A">
        <w:rPr>
          <w:rFonts w:ascii="Times New Roman" w:eastAsia="Times New Roman" w:hAnsi="Times New Roman" w:cs="Times New Roman"/>
          <w:sz w:val="24"/>
          <w:szCs w:val="24"/>
        </w:rPr>
        <w:t>.</w:t>
      </w:r>
    </w:p>
    <w:p w:rsidR="001148DA" w:rsidRPr="00860395" w:rsidRDefault="001148DA" w:rsidP="001148DA">
      <w:pPr>
        <w:autoSpaceDE w:val="0"/>
        <w:autoSpaceDN w:val="0"/>
        <w:adjustRightInd w:val="0"/>
        <w:spacing w:line="276" w:lineRule="auto"/>
        <w:rPr>
          <w:rFonts w:ascii="Times New Roman" w:eastAsia="Times New Roman" w:hAnsi="Times New Roman" w:cs="Times New Roman"/>
          <w:kern w:val="36"/>
          <w:sz w:val="24"/>
          <w:szCs w:val="24"/>
        </w:rPr>
      </w:pPr>
      <w:r w:rsidRPr="001148DA">
        <w:rPr>
          <w:rFonts w:ascii="Times New Roman" w:eastAsia="Times New Roman" w:hAnsi="Times New Roman" w:cs="Times New Roman"/>
          <w:sz w:val="24"/>
          <w:szCs w:val="24"/>
        </w:rPr>
        <w:t xml:space="preserve">To conclude all of the above, the performance objectives/goals of the </w:t>
      </w:r>
      <w:r w:rsidRPr="001148DA">
        <w:rPr>
          <w:rFonts w:ascii="Times New Roman" w:hAnsi="Times New Roman" w:cs="Times New Roman"/>
          <w:sz w:val="24"/>
          <w:szCs w:val="24"/>
        </w:rPr>
        <w:t>Conceptual Framework of School of Education</w:t>
      </w:r>
      <w:r>
        <w:rPr>
          <w:rFonts w:ascii="Times New Roman" w:hAnsi="Times New Roman" w:cs="Times New Roman"/>
          <w:sz w:val="24"/>
          <w:szCs w:val="24"/>
        </w:rPr>
        <w:t xml:space="preserve"> align with the </w:t>
      </w:r>
      <w:r w:rsidRPr="00860395">
        <w:rPr>
          <w:rFonts w:ascii="Times New Roman" w:hAnsi="Times New Roman" w:cs="Times New Roman"/>
          <w:iCs/>
          <w:sz w:val="24"/>
          <w:szCs w:val="24"/>
          <w:u w:val="single"/>
          <w:shd w:val="clear" w:color="auto" w:fill="FFFFFF"/>
        </w:rPr>
        <w:t>Enhancing professional practice: A framework for teaching</w:t>
      </w:r>
      <w:r w:rsidR="00860395">
        <w:rPr>
          <w:rFonts w:ascii="Times New Roman" w:hAnsi="Times New Roman" w:cs="Times New Roman"/>
          <w:iCs/>
          <w:sz w:val="24"/>
          <w:szCs w:val="24"/>
          <w:shd w:val="clear" w:color="auto" w:fill="FFFFFF"/>
        </w:rPr>
        <w:t xml:space="preserve"> by Danielson. Both provide structure and guidance for [future] teachers and professionals who work in different school settings. </w:t>
      </w:r>
      <w:r w:rsidR="009E3410">
        <w:rPr>
          <w:rFonts w:ascii="Times New Roman" w:hAnsi="Times New Roman" w:cs="Times New Roman"/>
          <w:iCs/>
          <w:sz w:val="24"/>
          <w:szCs w:val="24"/>
          <w:shd w:val="clear" w:color="auto" w:fill="FFFFFF"/>
        </w:rPr>
        <w:t>In addition</w:t>
      </w:r>
      <w:r w:rsidR="00860395">
        <w:rPr>
          <w:rFonts w:ascii="Times New Roman" w:hAnsi="Times New Roman" w:cs="Times New Roman"/>
          <w:iCs/>
          <w:sz w:val="24"/>
          <w:szCs w:val="24"/>
          <w:shd w:val="clear" w:color="auto" w:fill="FFFFFF"/>
        </w:rPr>
        <w:t xml:space="preserve">, some of our course objectives align with the objectives of the </w:t>
      </w:r>
      <w:r w:rsidR="00860395" w:rsidRPr="001148DA">
        <w:rPr>
          <w:rFonts w:ascii="Times New Roman" w:hAnsi="Times New Roman" w:cs="Times New Roman"/>
          <w:sz w:val="24"/>
          <w:szCs w:val="24"/>
        </w:rPr>
        <w:t>Conceptual Framework</w:t>
      </w:r>
      <w:r w:rsidR="00860395">
        <w:rPr>
          <w:rFonts w:ascii="Times New Roman" w:hAnsi="Times New Roman" w:cs="Times New Roman"/>
          <w:sz w:val="24"/>
          <w:szCs w:val="24"/>
        </w:rPr>
        <w:t xml:space="preserve">, which means that the course </w:t>
      </w:r>
      <w:proofErr w:type="gramStart"/>
      <w:r w:rsidR="00860395">
        <w:rPr>
          <w:rFonts w:ascii="Times New Roman" w:hAnsi="Times New Roman" w:cs="Times New Roman"/>
          <w:sz w:val="24"/>
          <w:szCs w:val="24"/>
        </w:rPr>
        <w:t>is designed</w:t>
      </w:r>
      <w:proofErr w:type="gramEnd"/>
      <w:r w:rsidR="00860395">
        <w:rPr>
          <w:rFonts w:ascii="Times New Roman" w:hAnsi="Times New Roman" w:cs="Times New Roman"/>
          <w:sz w:val="24"/>
          <w:szCs w:val="24"/>
        </w:rPr>
        <w:t xml:space="preserve"> according to standards/objectives of the </w:t>
      </w:r>
      <w:r w:rsidR="00860395" w:rsidRPr="001148DA">
        <w:rPr>
          <w:rFonts w:ascii="Times New Roman" w:hAnsi="Times New Roman" w:cs="Times New Roman"/>
          <w:sz w:val="24"/>
          <w:szCs w:val="24"/>
        </w:rPr>
        <w:t>School of Education</w:t>
      </w:r>
      <w:r w:rsidR="00860395">
        <w:rPr>
          <w:rFonts w:ascii="Times New Roman" w:hAnsi="Times New Roman" w:cs="Times New Roman"/>
          <w:sz w:val="24"/>
          <w:szCs w:val="24"/>
        </w:rPr>
        <w:t>.</w:t>
      </w:r>
    </w:p>
    <w:p w:rsidR="00184956" w:rsidRDefault="00184956" w:rsidP="00F0450A">
      <w:pPr>
        <w:rPr>
          <w:rFonts w:ascii="Arial" w:hAnsi="Arial" w:cs="Arial"/>
          <w:color w:val="222222"/>
          <w:sz w:val="16"/>
          <w:szCs w:val="16"/>
          <w:shd w:val="clear" w:color="auto" w:fill="FFFFFF"/>
        </w:rPr>
      </w:pPr>
    </w:p>
    <w:p w:rsidR="00184956" w:rsidRDefault="00184956" w:rsidP="00F0450A">
      <w:pP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References: </w:t>
      </w:r>
    </w:p>
    <w:p w:rsidR="00184956" w:rsidRDefault="00184956" w:rsidP="00F0450A">
      <w:pPr>
        <w:rPr>
          <w:rFonts w:ascii="Times New Roman" w:hAnsi="Times New Roman" w:cs="Times New Roman"/>
          <w:color w:val="222222"/>
          <w:sz w:val="24"/>
          <w:szCs w:val="24"/>
          <w:shd w:val="clear" w:color="auto" w:fill="FFFFFF"/>
        </w:rPr>
      </w:pPr>
    </w:p>
    <w:p w:rsidR="00BC095F" w:rsidRPr="00BC095F" w:rsidRDefault="00BC095F" w:rsidP="00BC095F">
      <w:pPr>
        <w:rPr>
          <w:rFonts w:ascii="Times New Roman" w:hAnsi="Times New Roman" w:cs="Times New Roman"/>
          <w:sz w:val="24"/>
          <w:szCs w:val="24"/>
        </w:rPr>
      </w:pPr>
      <w:proofErr w:type="gramStart"/>
      <w:r w:rsidRPr="00BC095F">
        <w:rPr>
          <w:rFonts w:ascii="Times New Roman" w:hAnsi="Times New Roman" w:cs="Times New Roman"/>
          <w:sz w:val="24"/>
          <w:szCs w:val="24"/>
        </w:rPr>
        <w:t>Conceptual Framework.</w:t>
      </w:r>
      <w:proofErr w:type="gramEnd"/>
      <w:r w:rsidRPr="00BC095F">
        <w:rPr>
          <w:rFonts w:ascii="Times New Roman" w:hAnsi="Times New Roman" w:cs="Times New Roman"/>
          <w:sz w:val="24"/>
          <w:szCs w:val="24"/>
        </w:rPr>
        <w:t xml:space="preserve"> (</w:t>
      </w:r>
      <w:proofErr w:type="gramStart"/>
      <w:r w:rsidRPr="00BC095F">
        <w:rPr>
          <w:rFonts w:ascii="Times New Roman" w:hAnsi="Times New Roman" w:cs="Times New Roman"/>
          <w:sz w:val="24"/>
          <w:szCs w:val="24"/>
        </w:rPr>
        <w:t>n</w:t>
      </w:r>
      <w:proofErr w:type="gramEnd"/>
      <w:r w:rsidRPr="00BC095F">
        <w:rPr>
          <w:rFonts w:ascii="Times New Roman" w:hAnsi="Times New Roman" w:cs="Times New Roman"/>
          <w:sz w:val="24"/>
          <w:szCs w:val="24"/>
        </w:rPr>
        <w:t>.</w:t>
      </w:r>
      <w:r>
        <w:rPr>
          <w:rFonts w:ascii="Times New Roman" w:hAnsi="Times New Roman" w:cs="Times New Roman"/>
          <w:sz w:val="24"/>
          <w:szCs w:val="24"/>
        </w:rPr>
        <w:t xml:space="preserve"> </w:t>
      </w:r>
      <w:r w:rsidRPr="00BC095F">
        <w:rPr>
          <w:rFonts w:ascii="Times New Roman" w:hAnsi="Times New Roman" w:cs="Times New Roman"/>
          <w:sz w:val="24"/>
          <w:szCs w:val="24"/>
        </w:rPr>
        <w:t xml:space="preserve">d.). </w:t>
      </w:r>
      <w:proofErr w:type="gramStart"/>
      <w:r w:rsidRPr="00BC095F">
        <w:rPr>
          <w:rFonts w:ascii="Times New Roman" w:hAnsi="Times New Roman" w:cs="Times New Roman"/>
          <w:sz w:val="24"/>
          <w:szCs w:val="24"/>
        </w:rPr>
        <w:t>Collaboration.</w:t>
      </w:r>
      <w:proofErr w:type="gramEnd"/>
      <w:r w:rsidRPr="00BC095F">
        <w:rPr>
          <w:rFonts w:ascii="Times New Roman" w:hAnsi="Times New Roman" w:cs="Times New Roman"/>
          <w:sz w:val="24"/>
          <w:szCs w:val="24"/>
        </w:rPr>
        <w:t xml:space="preserve"> Retrieved from </w:t>
      </w:r>
      <w:hyperlink r:id="rId5" w:history="1">
        <w:r w:rsidRPr="00BC095F">
          <w:rPr>
            <w:rStyle w:val="Hyperlink"/>
            <w:rFonts w:ascii="Times New Roman" w:hAnsi="Times New Roman" w:cs="Times New Roman"/>
            <w:color w:val="auto"/>
            <w:sz w:val="24"/>
            <w:szCs w:val="24"/>
            <w:u w:val="none"/>
          </w:rPr>
          <w:t>http://www.brooklyn.cuny.edu/web/ academics/schools/education/about/framework/collaboration.php</w:t>
        </w:r>
      </w:hyperlink>
    </w:p>
    <w:p w:rsidR="00BC095F" w:rsidRPr="00BC095F" w:rsidRDefault="00BC095F" w:rsidP="00BC095F">
      <w:pPr>
        <w:rPr>
          <w:rFonts w:ascii="Times New Roman" w:hAnsi="Times New Roman" w:cs="Times New Roman"/>
          <w:sz w:val="24"/>
          <w:szCs w:val="24"/>
        </w:rPr>
      </w:pPr>
    </w:p>
    <w:p w:rsidR="00BC095F" w:rsidRPr="00BC095F" w:rsidRDefault="00BC095F" w:rsidP="00BC095F">
      <w:pPr>
        <w:rPr>
          <w:rFonts w:ascii="Times New Roman" w:hAnsi="Times New Roman" w:cs="Times New Roman"/>
          <w:sz w:val="24"/>
          <w:szCs w:val="24"/>
        </w:rPr>
      </w:pPr>
      <w:proofErr w:type="gramStart"/>
      <w:r w:rsidRPr="00BC095F">
        <w:rPr>
          <w:rFonts w:ascii="Times New Roman" w:hAnsi="Times New Roman" w:cs="Times New Roman"/>
          <w:sz w:val="24"/>
          <w:szCs w:val="24"/>
        </w:rPr>
        <w:t>Conceptual Framework.</w:t>
      </w:r>
      <w:proofErr w:type="gramEnd"/>
      <w:r w:rsidRPr="00BC095F">
        <w:rPr>
          <w:rFonts w:ascii="Times New Roman" w:hAnsi="Times New Roman" w:cs="Times New Roman"/>
          <w:sz w:val="24"/>
          <w:szCs w:val="24"/>
        </w:rPr>
        <w:t xml:space="preserve"> (</w:t>
      </w:r>
      <w:proofErr w:type="gramStart"/>
      <w:r w:rsidRPr="00BC095F">
        <w:rPr>
          <w:rFonts w:ascii="Times New Roman" w:hAnsi="Times New Roman" w:cs="Times New Roman"/>
          <w:sz w:val="24"/>
          <w:szCs w:val="24"/>
        </w:rPr>
        <w:t>n</w:t>
      </w:r>
      <w:proofErr w:type="gramEnd"/>
      <w:r w:rsidRPr="00BC095F">
        <w:rPr>
          <w:rFonts w:ascii="Times New Roman" w:hAnsi="Times New Roman" w:cs="Times New Roman"/>
          <w:sz w:val="24"/>
          <w:szCs w:val="24"/>
        </w:rPr>
        <w:t>.</w:t>
      </w:r>
      <w:r>
        <w:rPr>
          <w:rFonts w:ascii="Times New Roman" w:hAnsi="Times New Roman" w:cs="Times New Roman"/>
          <w:sz w:val="24"/>
          <w:szCs w:val="24"/>
        </w:rPr>
        <w:t xml:space="preserve"> </w:t>
      </w:r>
      <w:r w:rsidRPr="00BC095F">
        <w:rPr>
          <w:rFonts w:ascii="Times New Roman" w:hAnsi="Times New Roman" w:cs="Times New Roman"/>
          <w:sz w:val="24"/>
          <w:szCs w:val="24"/>
        </w:rPr>
        <w:t xml:space="preserve">d.). </w:t>
      </w:r>
      <w:proofErr w:type="gramStart"/>
      <w:r w:rsidRPr="00BC095F">
        <w:rPr>
          <w:rFonts w:ascii="Times New Roman" w:hAnsi="Times New Roman" w:cs="Times New Roman"/>
          <w:sz w:val="24"/>
          <w:szCs w:val="24"/>
        </w:rPr>
        <w:t>Diversity.</w:t>
      </w:r>
      <w:proofErr w:type="gramEnd"/>
      <w:r w:rsidRPr="00BC095F">
        <w:rPr>
          <w:rFonts w:ascii="Times New Roman" w:hAnsi="Times New Roman" w:cs="Times New Roman"/>
          <w:sz w:val="24"/>
          <w:szCs w:val="24"/>
        </w:rPr>
        <w:t xml:space="preserve"> Retrieved from </w:t>
      </w:r>
      <w:hyperlink r:id="rId6" w:history="1">
        <w:r w:rsidRPr="00BC095F">
          <w:rPr>
            <w:rStyle w:val="Hyperlink"/>
            <w:rFonts w:ascii="Times New Roman" w:hAnsi="Times New Roman" w:cs="Times New Roman"/>
            <w:color w:val="auto"/>
            <w:sz w:val="24"/>
            <w:szCs w:val="24"/>
            <w:u w:val="none"/>
          </w:rPr>
          <w:t>http://www.brooklyn.cuny.edu/web/ academics/schools/education/about/framework/diversity.php</w:t>
        </w:r>
      </w:hyperlink>
    </w:p>
    <w:p w:rsidR="00BC095F" w:rsidRPr="00BC095F" w:rsidRDefault="00BC095F" w:rsidP="00BC095F">
      <w:pPr>
        <w:rPr>
          <w:rFonts w:ascii="Times New Roman" w:hAnsi="Times New Roman" w:cs="Times New Roman"/>
          <w:sz w:val="24"/>
          <w:szCs w:val="24"/>
        </w:rPr>
      </w:pPr>
    </w:p>
    <w:p w:rsidR="00BC095F" w:rsidRPr="00BC095F" w:rsidRDefault="00BC095F" w:rsidP="00BC095F">
      <w:pPr>
        <w:rPr>
          <w:rFonts w:ascii="Times New Roman" w:hAnsi="Times New Roman" w:cs="Times New Roman"/>
          <w:sz w:val="24"/>
          <w:szCs w:val="24"/>
        </w:rPr>
      </w:pPr>
      <w:proofErr w:type="gramStart"/>
      <w:r w:rsidRPr="00200BBE">
        <w:rPr>
          <w:rFonts w:ascii="Times New Roman" w:hAnsi="Times New Roman" w:cs="Times New Roman"/>
          <w:sz w:val="24"/>
          <w:szCs w:val="24"/>
        </w:rPr>
        <w:t>Conceptual Framework</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n</w:t>
      </w:r>
      <w:proofErr w:type="gramEnd"/>
      <w:r>
        <w:rPr>
          <w:rFonts w:ascii="Times New Roman" w:hAnsi="Times New Roman" w:cs="Times New Roman"/>
          <w:sz w:val="24"/>
          <w:szCs w:val="24"/>
        </w:rPr>
        <w:t xml:space="preserve">. d.). </w:t>
      </w:r>
      <w:proofErr w:type="gramStart"/>
      <w:r>
        <w:rPr>
          <w:rFonts w:ascii="Times New Roman" w:hAnsi="Times New Roman" w:cs="Times New Roman"/>
          <w:sz w:val="24"/>
          <w:szCs w:val="24"/>
        </w:rPr>
        <w:t>Justice.</w:t>
      </w:r>
      <w:proofErr w:type="gramEnd"/>
      <w:r>
        <w:rPr>
          <w:rFonts w:ascii="Times New Roman" w:hAnsi="Times New Roman" w:cs="Times New Roman"/>
          <w:sz w:val="24"/>
          <w:szCs w:val="24"/>
        </w:rPr>
        <w:t xml:space="preserve"> Retrieved from </w:t>
      </w:r>
      <w:hyperlink r:id="rId7" w:history="1">
        <w:r w:rsidRPr="00BC095F">
          <w:rPr>
            <w:rStyle w:val="Hyperlink"/>
            <w:rFonts w:ascii="Times New Roman" w:hAnsi="Times New Roman" w:cs="Times New Roman"/>
            <w:color w:val="auto"/>
            <w:sz w:val="24"/>
            <w:szCs w:val="24"/>
            <w:u w:val="none"/>
          </w:rPr>
          <w:t>http://www.brooklyn.cuny.edu/web/</w:t>
        </w:r>
        <w:r>
          <w:rPr>
            <w:rStyle w:val="Hyperlink"/>
            <w:rFonts w:ascii="Times New Roman" w:hAnsi="Times New Roman" w:cs="Times New Roman"/>
            <w:color w:val="auto"/>
            <w:sz w:val="24"/>
            <w:szCs w:val="24"/>
            <w:u w:val="none"/>
          </w:rPr>
          <w:t xml:space="preserve"> </w:t>
        </w:r>
        <w:r w:rsidRPr="00BC095F">
          <w:rPr>
            <w:rStyle w:val="Hyperlink"/>
            <w:rFonts w:ascii="Times New Roman" w:hAnsi="Times New Roman" w:cs="Times New Roman"/>
            <w:color w:val="auto"/>
            <w:sz w:val="24"/>
            <w:szCs w:val="24"/>
            <w:u w:val="none"/>
          </w:rPr>
          <w:t>academics/schools/education/about/framework/justice.php</w:t>
        </w:r>
      </w:hyperlink>
    </w:p>
    <w:p w:rsidR="00BC095F" w:rsidRPr="00BC095F" w:rsidRDefault="00BC095F" w:rsidP="00BC095F">
      <w:pPr>
        <w:rPr>
          <w:rFonts w:ascii="Times New Roman" w:hAnsi="Times New Roman" w:cs="Times New Roman"/>
          <w:sz w:val="24"/>
          <w:szCs w:val="24"/>
        </w:rPr>
      </w:pPr>
    </w:p>
    <w:p w:rsidR="00BC095F" w:rsidRPr="00BC095F" w:rsidRDefault="00BC095F" w:rsidP="00BC095F">
      <w:pPr>
        <w:rPr>
          <w:rFonts w:ascii="Times New Roman" w:hAnsi="Times New Roman" w:cs="Times New Roman"/>
          <w:sz w:val="24"/>
          <w:szCs w:val="24"/>
        </w:rPr>
      </w:pPr>
      <w:proofErr w:type="gramStart"/>
      <w:r w:rsidRPr="00200BBE">
        <w:rPr>
          <w:rFonts w:ascii="Times New Roman" w:hAnsi="Times New Roman" w:cs="Times New Roman"/>
          <w:sz w:val="24"/>
          <w:szCs w:val="24"/>
        </w:rPr>
        <w:t>Conceptual Framework</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n</w:t>
      </w:r>
      <w:proofErr w:type="gramEnd"/>
      <w:r>
        <w:rPr>
          <w:rFonts w:ascii="Times New Roman" w:hAnsi="Times New Roman" w:cs="Times New Roman"/>
          <w:sz w:val="24"/>
          <w:szCs w:val="24"/>
        </w:rPr>
        <w:t xml:space="preserve">. d.). </w:t>
      </w:r>
      <w:proofErr w:type="gramStart"/>
      <w:r>
        <w:rPr>
          <w:rFonts w:ascii="Times New Roman" w:hAnsi="Times New Roman" w:cs="Times New Roman"/>
          <w:sz w:val="24"/>
          <w:szCs w:val="24"/>
        </w:rPr>
        <w:t>Reflection.</w:t>
      </w:r>
      <w:proofErr w:type="gramEnd"/>
      <w:r>
        <w:rPr>
          <w:rFonts w:ascii="Times New Roman" w:hAnsi="Times New Roman" w:cs="Times New Roman"/>
          <w:sz w:val="24"/>
          <w:szCs w:val="24"/>
        </w:rPr>
        <w:t xml:space="preserve"> Retrieved from </w:t>
      </w:r>
      <w:hyperlink r:id="rId8" w:history="1">
        <w:r w:rsidRPr="00BC095F">
          <w:rPr>
            <w:rStyle w:val="Hyperlink"/>
            <w:rFonts w:ascii="Times New Roman" w:hAnsi="Times New Roman" w:cs="Times New Roman"/>
            <w:color w:val="auto"/>
            <w:sz w:val="24"/>
            <w:szCs w:val="24"/>
            <w:u w:val="none"/>
          </w:rPr>
          <w:t>http://www.brooklyn.cuny.edu/web/</w:t>
        </w:r>
        <w:r>
          <w:rPr>
            <w:rStyle w:val="Hyperlink"/>
            <w:rFonts w:ascii="Times New Roman" w:hAnsi="Times New Roman" w:cs="Times New Roman"/>
            <w:color w:val="auto"/>
            <w:sz w:val="24"/>
            <w:szCs w:val="24"/>
            <w:u w:val="none"/>
          </w:rPr>
          <w:t xml:space="preserve"> </w:t>
        </w:r>
        <w:r w:rsidRPr="00BC095F">
          <w:rPr>
            <w:rStyle w:val="Hyperlink"/>
            <w:rFonts w:ascii="Times New Roman" w:hAnsi="Times New Roman" w:cs="Times New Roman"/>
            <w:color w:val="auto"/>
            <w:sz w:val="24"/>
            <w:szCs w:val="24"/>
            <w:u w:val="none"/>
          </w:rPr>
          <w:t>academics/schools/education/about/framework/reflection.php</w:t>
        </w:r>
      </w:hyperlink>
    </w:p>
    <w:p w:rsidR="00BC095F" w:rsidRDefault="00BC095F" w:rsidP="00F0450A">
      <w:pPr>
        <w:rPr>
          <w:rFonts w:ascii="Times New Roman" w:hAnsi="Times New Roman" w:cs="Times New Roman"/>
          <w:sz w:val="24"/>
          <w:szCs w:val="24"/>
          <w:shd w:val="clear" w:color="auto" w:fill="FFFFFF"/>
        </w:rPr>
      </w:pPr>
    </w:p>
    <w:p w:rsidR="00070D15" w:rsidRPr="00BC095F" w:rsidRDefault="00184956" w:rsidP="00F0450A">
      <w:pPr>
        <w:rPr>
          <w:rFonts w:ascii="Times New Roman" w:hAnsi="Times New Roman" w:cs="Times New Roman"/>
          <w:sz w:val="24"/>
          <w:szCs w:val="24"/>
          <w:shd w:val="clear" w:color="auto" w:fill="FFFFFF"/>
        </w:rPr>
      </w:pPr>
      <w:r w:rsidRPr="00BC095F">
        <w:rPr>
          <w:rFonts w:ascii="Times New Roman" w:hAnsi="Times New Roman" w:cs="Times New Roman"/>
          <w:sz w:val="24"/>
          <w:szCs w:val="24"/>
          <w:shd w:val="clear" w:color="auto" w:fill="FFFFFF"/>
        </w:rPr>
        <w:t>Danielson, C. (2011).</w:t>
      </w:r>
      <w:r w:rsidRPr="00BC095F">
        <w:rPr>
          <w:rStyle w:val="apple-converted-space"/>
          <w:rFonts w:ascii="Times New Roman" w:hAnsi="Times New Roman" w:cs="Times New Roman"/>
          <w:sz w:val="24"/>
          <w:szCs w:val="24"/>
          <w:shd w:val="clear" w:color="auto" w:fill="FFFFFF"/>
        </w:rPr>
        <w:t> </w:t>
      </w:r>
      <w:proofErr w:type="gramStart"/>
      <w:r w:rsidRPr="00BC095F">
        <w:rPr>
          <w:rFonts w:ascii="Times New Roman" w:hAnsi="Times New Roman" w:cs="Times New Roman"/>
          <w:i/>
          <w:iCs/>
          <w:sz w:val="24"/>
          <w:szCs w:val="24"/>
          <w:shd w:val="clear" w:color="auto" w:fill="FFFFFF"/>
        </w:rPr>
        <w:t>Enhancing professional practice: A framework for teaching</w:t>
      </w:r>
      <w:r w:rsidRPr="00BC095F">
        <w:rPr>
          <w:rFonts w:ascii="Times New Roman" w:hAnsi="Times New Roman" w:cs="Times New Roman"/>
          <w:sz w:val="24"/>
          <w:szCs w:val="24"/>
          <w:shd w:val="clear" w:color="auto" w:fill="FFFFFF"/>
        </w:rPr>
        <w:t>.</w:t>
      </w:r>
      <w:proofErr w:type="gramEnd"/>
      <w:r w:rsidRPr="00BC095F">
        <w:rPr>
          <w:rFonts w:ascii="Times New Roman" w:hAnsi="Times New Roman" w:cs="Times New Roman"/>
          <w:sz w:val="24"/>
          <w:szCs w:val="24"/>
          <w:shd w:val="clear" w:color="auto" w:fill="FFFFFF"/>
        </w:rPr>
        <w:t xml:space="preserve"> </w:t>
      </w:r>
      <w:proofErr w:type="gramStart"/>
      <w:r w:rsidRPr="00BC095F">
        <w:rPr>
          <w:rFonts w:ascii="Times New Roman" w:hAnsi="Times New Roman" w:cs="Times New Roman"/>
          <w:sz w:val="24"/>
          <w:szCs w:val="24"/>
          <w:shd w:val="clear" w:color="auto" w:fill="FFFFFF"/>
        </w:rPr>
        <w:t>ASCD.</w:t>
      </w:r>
      <w:proofErr w:type="gramEnd"/>
    </w:p>
    <w:p w:rsidR="00BC095F" w:rsidRPr="00BC095F" w:rsidRDefault="00BC095F" w:rsidP="00BC095F">
      <w:pPr>
        <w:rPr>
          <w:rFonts w:ascii="Times New Roman" w:hAnsi="Times New Roman" w:cs="Times New Roman"/>
          <w:sz w:val="24"/>
          <w:szCs w:val="24"/>
        </w:rPr>
      </w:pPr>
    </w:p>
    <w:p w:rsidR="00BC095F" w:rsidRPr="00BC095F" w:rsidRDefault="00BC095F" w:rsidP="00F0450A">
      <w:pPr>
        <w:rPr>
          <w:rFonts w:ascii="Times New Roman" w:hAnsi="Times New Roman" w:cs="Times New Roman"/>
          <w:sz w:val="24"/>
          <w:szCs w:val="24"/>
        </w:rPr>
      </w:pPr>
    </w:p>
    <w:sectPr w:rsidR="00BC095F" w:rsidRPr="00BC095F" w:rsidSect="009C34DF">
      <w:pgSz w:w="12240" w:h="16340"/>
      <w:pgMar w:top="1440" w:right="900" w:bottom="1440" w:left="1170" w:header="720" w:footer="720" w:gutter="0"/>
      <w:cols w:space="720"/>
      <w:noEndnote/>
      <w:docGrid w:linePitch="49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B49F4"/>
    <w:multiLevelType w:val="multilevel"/>
    <w:tmpl w:val="B2141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5436A5"/>
    <w:multiLevelType w:val="hybridMultilevel"/>
    <w:tmpl w:val="37FC0768"/>
    <w:lvl w:ilvl="0" w:tplc="AB2096AE">
      <w:start w:val="3"/>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5D131D"/>
    <w:multiLevelType w:val="multilevel"/>
    <w:tmpl w:val="FC9EF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D17043"/>
    <w:multiLevelType w:val="multilevel"/>
    <w:tmpl w:val="FB549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EF09AB"/>
    <w:multiLevelType w:val="hybridMultilevel"/>
    <w:tmpl w:val="DDE2CA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CC7D10"/>
    <w:multiLevelType w:val="hybridMultilevel"/>
    <w:tmpl w:val="95EAD0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EF38F7"/>
    <w:multiLevelType w:val="multilevel"/>
    <w:tmpl w:val="58AE7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8551079"/>
    <w:multiLevelType w:val="hybridMultilevel"/>
    <w:tmpl w:val="3D1810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D5A1A4E"/>
    <w:multiLevelType w:val="hybridMultilevel"/>
    <w:tmpl w:val="AD203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3E1E88"/>
    <w:multiLevelType w:val="hybridMultilevel"/>
    <w:tmpl w:val="FCCCA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EC7B91"/>
    <w:multiLevelType w:val="hybridMultilevel"/>
    <w:tmpl w:val="09AAF826"/>
    <w:lvl w:ilvl="0" w:tplc="AB2096AE">
      <w:start w:val="3"/>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1">
    <w:nsid w:val="723A5C07"/>
    <w:multiLevelType w:val="hybridMultilevel"/>
    <w:tmpl w:val="CDFCBF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9"/>
  </w:num>
  <w:num w:numId="4">
    <w:abstractNumId w:val="11"/>
  </w:num>
  <w:num w:numId="5">
    <w:abstractNumId w:val="3"/>
  </w:num>
  <w:num w:numId="6">
    <w:abstractNumId w:val="2"/>
  </w:num>
  <w:num w:numId="7">
    <w:abstractNumId w:val="10"/>
  </w:num>
  <w:num w:numId="8">
    <w:abstractNumId w:val="6"/>
  </w:num>
  <w:num w:numId="9">
    <w:abstractNumId w:val="0"/>
  </w:num>
  <w:num w:numId="10">
    <w:abstractNumId w:val="8"/>
  </w:num>
  <w:num w:numId="11">
    <w:abstractNumId w:val="7"/>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isplayHorizontalDrawingGridEvery w:val="2"/>
  <w:characterSpacingControl w:val="doNotCompress"/>
  <w:compat/>
  <w:rsids>
    <w:rsidRoot w:val="009E2751"/>
    <w:rsid w:val="00007065"/>
    <w:rsid w:val="00030A2B"/>
    <w:rsid w:val="00070D15"/>
    <w:rsid w:val="000A750D"/>
    <w:rsid w:val="000E2DA4"/>
    <w:rsid w:val="00102B79"/>
    <w:rsid w:val="001148DA"/>
    <w:rsid w:val="00133ED7"/>
    <w:rsid w:val="00174344"/>
    <w:rsid w:val="00184956"/>
    <w:rsid w:val="001C486F"/>
    <w:rsid w:val="00200BBE"/>
    <w:rsid w:val="00241128"/>
    <w:rsid w:val="00246082"/>
    <w:rsid w:val="002A770E"/>
    <w:rsid w:val="002D0DFA"/>
    <w:rsid w:val="004B643F"/>
    <w:rsid w:val="00516B6C"/>
    <w:rsid w:val="005B4465"/>
    <w:rsid w:val="00626E65"/>
    <w:rsid w:val="006422AC"/>
    <w:rsid w:val="007527C5"/>
    <w:rsid w:val="00860395"/>
    <w:rsid w:val="0091166C"/>
    <w:rsid w:val="00982DF9"/>
    <w:rsid w:val="009C34DF"/>
    <w:rsid w:val="009E2751"/>
    <w:rsid w:val="009E3410"/>
    <w:rsid w:val="00A77C3C"/>
    <w:rsid w:val="00A77C62"/>
    <w:rsid w:val="00B430D5"/>
    <w:rsid w:val="00B770E6"/>
    <w:rsid w:val="00B84561"/>
    <w:rsid w:val="00BC095F"/>
    <w:rsid w:val="00C1454A"/>
    <w:rsid w:val="00C7214F"/>
    <w:rsid w:val="00C8455A"/>
    <w:rsid w:val="00D33494"/>
    <w:rsid w:val="00D83E46"/>
    <w:rsid w:val="00D9509D"/>
    <w:rsid w:val="00E60722"/>
    <w:rsid w:val="00EE1536"/>
    <w:rsid w:val="00F0450A"/>
    <w:rsid w:val="00FC799A"/>
    <w:rsid w:val="00FE291E"/>
    <w:rsid w:val="00FE5F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DFA"/>
    <w:pPr>
      <w:spacing w:after="0" w:line="240" w:lineRule="auto"/>
    </w:pPr>
    <w:rPr>
      <w:rFonts w:ascii="Century Gothic" w:eastAsiaTheme="minorEastAsia" w:hAnsi="Century Gothic"/>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2751"/>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2D0DFA"/>
    <w:pPr>
      <w:ind w:left="720"/>
      <w:contextualSpacing/>
    </w:pPr>
  </w:style>
  <w:style w:type="table" w:styleId="TableGrid">
    <w:name w:val="Table Grid"/>
    <w:basedOn w:val="TableNormal"/>
    <w:uiPriority w:val="59"/>
    <w:rsid w:val="000070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E2DA4"/>
    <w:rPr>
      <w:sz w:val="16"/>
      <w:szCs w:val="16"/>
    </w:rPr>
  </w:style>
  <w:style w:type="paragraph" w:styleId="CommentText">
    <w:name w:val="annotation text"/>
    <w:basedOn w:val="Normal"/>
    <w:link w:val="CommentTextChar"/>
    <w:uiPriority w:val="99"/>
    <w:semiHidden/>
    <w:unhideWhenUsed/>
    <w:rsid w:val="000E2DA4"/>
    <w:rPr>
      <w:sz w:val="20"/>
      <w:szCs w:val="20"/>
    </w:rPr>
  </w:style>
  <w:style w:type="character" w:customStyle="1" w:styleId="CommentTextChar">
    <w:name w:val="Comment Text Char"/>
    <w:basedOn w:val="DefaultParagraphFont"/>
    <w:link w:val="CommentText"/>
    <w:uiPriority w:val="99"/>
    <w:semiHidden/>
    <w:rsid w:val="000E2DA4"/>
    <w:rPr>
      <w:rFonts w:ascii="Century Gothic" w:eastAsiaTheme="minorEastAsia" w:hAnsi="Century Gothic"/>
      <w:sz w:val="20"/>
      <w:szCs w:val="20"/>
    </w:rPr>
  </w:style>
  <w:style w:type="paragraph" w:styleId="CommentSubject">
    <w:name w:val="annotation subject"/>
    <w:basedOn w:val="CommentText"/>
    <w:next w:val="CommentText"/>
    <w:link w:val="CommentSubjectChar"/>
    <w:uiPriority w:val="99"/>
    <w:semiHidden/>
    <w:unhideWhenUsed/>
    <w:rsid w:val="000E2DA4"/>
    <w:rPr>
      <w:b/>
      <w:bCs/>
    </w:rPr>
  </w:style>
  <w:style w:type="character" w:customStyle="1" w:styleId="CommentSubjectChar">
    <w:name w:val="Comment Subject Char"/>
    <w:basedOn w:val="CommentTextChar"/>
    <w:link w:val="CommentSubject"/>
    <w:uiPriority w:val="99"/>
    <w:semiHidden/>
    <w:rsid w:val="000E2DA4"/>
    <w:rPr>
      <w:b/>
      <w:bCs/>
    </w:rPr>
  </w:style>
  <w:style w:type="paragraph" w:styleId="BalloonText">
    <w:name w:val="Balloon Text"/>
    <w:basedOn w:val="Normal"/>
    <w:link w:val="BalloonTextChar"/>
    <w:uiPriority w:val="99"/>
    <w:semiHidden/>
    <w:unhideWhenUsed/>
    <w:rsid w:val="000E2DA4"/>
    <w:rPr>
      <w:rFonts w:ascii="Tahoma" w:hAnsi="Tahoma" w:cs="Tahoma"/>
      <w:sz w:val="16"/>
      <w:szCs w:val="16"/>
    </w:rPr>
  </w:style>
  <w:style w:type="character" w:customStyle="1" w:styleId="BalloonTextChar">
    <w:name w:val="Balloon Text Char"/>
    <w:basedOn w:val="DefaultParagraphFont"/>
    <w:link w:val="BalloonText"/>
    <w:uiPriority w:val="99"/>
    <w:semiHidden/>
    <w:rsid w:val="000E2DA4"/>
    <w:rPr>
      <w:rFonts w:ascii="Tahoma" w:eastAsiaTheme="minorEastAsia" w:hAnsi="Tahoma" w:cs="Tahoma"/>
      <w:sz w:val="16"/>
      <w:szCs w:val="16"/>
    </w:rPr>
  </w:style>
  <w:style w:type="character" w:customStyle="1" w:styleId="apple-converted-space">
    <w:name w:val="apple-converted-space"/>
    <w:basedOn w:val="DefaultParagraphFont"/>
    <w:rsid w:val="00184956"/>
  </w:style>
  <w:style w:type="character" w:styleId="Hyperlink">
    <w:name w:val="Hyperlink"/>
    <w:basedOn w:val="DefaultParagraphFont"/>
    <w:uiPriority w:val="99"/>
    <w:unhideWhenUsed/>
    <w:rsid w:val="00BC095F"/>
    <w:rPr>
      <w:color w:val="0000FF" w:themeColor="hyperlink"/>
      <w:u w:val="single"/>
    </w:rPr>
  </w:style>
  <w:style w:type="character" w:styleId="FollowedHyperlink">
    <w:name w:val="FollowedHyperlink"/>
    <w:basedOn w:val="DefaultParagraphFont"/>
    <w:uiPriority w:val="99"/>
    <w:semiHidden/>
    <w:unhideWhenUsed/>
    <w:rsid w:val="00BC095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ooklyn.cuny.edu/web/academics/schools/education/about/framework/reflection.php" TargetMode="External"/><Relationship Id="rId3" Type="http://schemas.openxmlformats.org/officeDocument/2006/relationships/settings" Target="settings.xml"/><Relationship Id="rId7" Type="http://schemas.openxmlformats.org/officeDocument/2006/relationships/hyperlink" Target="http://www.brooklyn.cuny.edu/web/academics/schools/education/about/framework/justice.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ooklyn.cuny.edu/web/academics/schools/education/about/framework/diversity.php" TargetMode="External"/><Relationship Id="rId5" Type="http://schemas.openxmlformats.org/officeDocument/2006/relationships/hyperlink" Target="http://www.brooklyn.cuny.edu/web/academics/schools/education/about/framework/collaboration.ph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1501</Words>
  <Characters>8556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aksanasam</dc:creator>
  <cp:lastModifiedBy>Windows User</cp:lastModifiedBy>
  <cp:revision>2</cp:revision>
  <dcterms:created xsi:type="dcterms:W3CDTF">2016-09-13T15:04:00Z</dcterms:created>
  <dcterms:modified xsi:type="dcterms:W3CDTF">2016-09-13T15:04:00Z</dcterms:modified>
</cp:coreProperties>
</file>